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B8" w:rsidRPr="003879B8" w:rsidRDefault="003879B8" w:rsidP="003879B8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Calibri" w:eastAsia="Calibri" w:hAnsi="Calibri" w:cs="Times New Roman"/>
          <w:noProof/>
        </w:rPr>
        <w:t xml:space="preserve">                 </w:t>
      </w:r>
      <w:r w:rsidRPr="003879B8">
        <w:rPr>
          <w:rFonts w:ascii="Calibri" w:eastAsia="Calibri" w:hAnsi="Calibri" w:cs="Times New Roman"/>
          <w:noProof/>
        </w:rPr>
        <w:drawing>
          <wp:inline distT="0" distB="0" distL="0" distR="0" wp14:anchorId="3BE7D165" wp14:editId="4758F06C">
            <wp:extent cx="397510" cy="572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B8" w:rsidRPr="003879B8" w:rsidRDefault="003879B8" w:rsidP="003879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79B8" w:rsidRPr="003879B8" w:rsidRDefault="003879B8" w:rsidP="003879B8">
      <w:pPr>
        <w:spacing w:after="0" w:line="240" w:lineRule="auto"/>
        <w:ind w:left="-142" w:right="-427"/>
        <w:jc w:val="both"/>
        <w:rPr>
          <w:rFonts w:ascii="Arial" w:eastAsia="Calibri" w:hAnsi="Arial" w:cs="Arial"/>
          <w:sz w:val="24"/>
          <w:szCs w:val="24"/>
        </w:rPr>
      </w:pPr>
      <w:r w:rsidRPr="003879B8">
        <w:rPr>
          <w:rFonts w:ascii="Arial" w:eastAsia="Calibri" w:hAnsi="Arial" w:cs="Arial"/>
          <w:sz w:val="24"/>
          <w:szCs w:val="24"/>
          <w:lang w:val="sr-Cyrl-BA"/>
        </w:rPr>
        <w:t>РЕПУБЛИКА СРБИЈА</w:t>
      </w:r>
    </w:p>
    <w:p w:rsidR="003879B8" w:rsidRPr="003879B8" w:rsidRDefault="003879B8" w:rsidP="003879B8">
      <w:pPr>
        <w:spacing w:after="0" w:line="240" w:lineRule="auto"/>
        <w:ind w:left="-142" w:right="-427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3879B8">
        <w:rPr>
          <w:rFonts w:ascii="Arial" w:eastAsia="Calibri" w:hAnsi="Arial" w:cs="Arial"/>
          <w:sz w:val="24"/>
          <w:szCs w:val="24"/>
          <w:lang w:val="sr-Cyrl-BA"/>
        </w:rPr>
        <w:t>АУТОНОМНА ПОКРАЈИНА ВОЈВОДИНА</w:t>
      </w:r>
    </w:p>
    <w:p w:rsidR="003879B8" w:rsidRPr="003879B8" w:rsidRDefault="003879B8" w:rsidP="003879B8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</w:rPr>
      </w:pPr>
      <w:r w:rsidRPr="003879B8">
        <w:rPr>
          <w:rFonts w:ascii="Arial" w:eastAsia="Calibri" w:hAnsi="Arial" w:cs="Arial"/>
          <w:sz w:val="24"/>
          <w:szCs w:val="24"/>
          <w:lang w:val="sr-Cyrl-CS"/>
        </w:rPr>
        <w:t>ОПШТИНА СЕЧАЊ</w:t>
      </w:r>
    </w:p>
    <w:p w:rsidR="003879B8" w:rsidRPr="003879B8" w:rsidRDefault="003879B8" w:rsidP="003879B8">
      <w:pPr>
        <w:spacing w:after="0" w:line="240" w:lineRule="auto"/>
        <w:ind w:left="-142" w:right="-427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О</w:t>
      </w:r>
      <w:r w:rsidRPr="003879B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ДЕЉЕЊЕ ЗА ПРИВРЕДУ, РАЗВОЈ, </w:t>
      </w:r>
    </w:p>
    <w:p w:rsidR="003879B8" w:rsidRPr="003879B8" w:rsidRDefault="003879B8" w:rsidP="003879B8">
      <w:pPr>
        <w:spacing w:after="0" w:line="240" w:lineRule="auto"/>
        <w:ind w:left="-142" w:right="-427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ИНСПЕКЦИЈСКЕ ПОСЛОВЕ</w:t>
      </w:r>
    </w:p>
    <w:p w:rsidR="003879B8" w:rsidRPr="003879B8" w:rsidRDefault="003879B8" w:rsidP="003879B8">
      <w:pPr>
        <w:spacing w:after="0" w:line="240" w:lineRule="auto"/>
        <w:ind w:left="-142" w:right="-427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И ЗАШТИТУ ЖИВОТНЕ СРЕДИНЕ</w:t>
      </w:r>
    </w:p>
    <w:p w:rsidR="003879B8" w:rsidRPr="003879B8" w:rsidRDefault="003879B8" w:rsidP="003879B8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Број: </w:t>
      </w:r>
      <w:r w:rsidRPr="003879B8">
        <w:rPr>
          <w:rFonts w:ascii="Arial" w:eastAsia="Times New Roman" w:hAnsi="Arial" w:cs="Arial"/>
          <w:sz w:val="24"/>
          <w:szCs w:val="24"/>
          <w:lang w:val="sr-Latn-CS"/>
        </w:rPr>
        <w:t>501-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Pr="003879B8">
        <w:rPr>
          <w:rFonts w:ascii="Arial" w:eastAsia="Times New Roman" w:hAnsi="Arial" w:cs="Arial"/>
          <w:sz w:val="24"/>
          <w:szCs w:val="24"/>
          <w:lang w:val="sr-Latn-CS"/>
        </w:rPr>
        <w:t>-</w:t>
      </w:r>
      <w:r w:rsidRPr="003879B8">
        <w:rPr>
          <w:rFonts w:ascii="Arial" w:eastAsia="Times New Roman" w:hAnsi="Arial" w:cs="Arial"/>
          <w:sz w:val="24"/>
          <w:szCs w:val="24"/>
        </w:rPr>
        <w:t>2</w:t>
      </w:r>
      <w:r w:rsidRPr="003879B8">
        <w:rPr>
          <w:rFonts w:ascii="Arial" w:eastAsia="Times New Roman" w:hAnsi="Arial" w:cs="Arial"/>
          <w:sz w:val="24"/>
          <w:szCs w:val="24"/>
          <w:lang w:val="sr-Latn-CS"/>
        </w:rPr>
        <w:t>/202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3879B8">
        <w:rPr>
          <w:rFonts w:ascii="Arial" w:eastAsia="Times New Roman" w:hAnsi="Arial" w:cs="Arial"/>
          <w:sz w:val="24"/>
          <w:szCs w:val="24"/>
          <w:lang w:val="sr-Latn-CS"/>
        </w:rPr>
        <w:t>-I</w:t>
      </w:r>
    </w:p>
    <w:p w:rsidR="003879B8" w:rsidRPr="003879B8" w:rsidRDefault="003879B8" w:rsidP="003879B8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Дана: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30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Pr="003879B8">
        <w:rPr>
          <w:rFonts w:ascii="Arial" w:eastAsia="Times New Roman" w:hAnsi="Arial" w:cs="Arial"/>
          <w:sz w:val="24"/>
          <w:szCs w:val="24"/>
        </w:rPr>
        <w:t>0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.20</w:t>
      </w:r>
      <w:r w:rsidRPr="003879B8">
        <w:rPr>
          <w:rFonts w:ascii="Arial" w:eastAsia="Times New Roman" w:hAnsi="Arial" w:cs="Arial"/>
          <w:sz w:val="24"/>
          <w:szCs w:val="24"/>
        </w:rPr>
        <w:t>2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г.</w:t>
      </w:r>
    </w:p>
    <w:p w:rsidR="003879B8" w:rsidRPr="003879B8" w:rsidRDefault="003879B8" w:rsidP="003879B8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>С  е  ч  а  њ</w:t>
      </w:r>
    </w:p>
    <w:p w:rsidR="003879B8" w:rsidRPr="003879B8" w:rsidRDefault="003879B8" w:rsidP="003879B8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RS"/>
        </w:rPr>
        <w:t>Вожда Карађорђа 57</w:t>
      </w:r>
    </w:p>
    <w:p w:rsidR="003879B8" w:rsidRPr="003879B8" w:rsidRDefault="003879B8" w:rsidP="003879B8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val="sr-Cyrl-CS"/>
        </w:rPr>
      </w:pP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   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  На основу члана 10. став 4. и став 5. Закона о процени утицаја на животну средину (''Сл. гласник РС'', бр. 135/04 и 36/09)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члан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ова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36.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став 1.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и 140.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Закона о општем управном поступку (''Сл. гласник РС'', бр.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18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/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2016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и чланова 9. и 15. Правилника о организацији и систематизацији радних места у Општинској управи општине Сечањ бр. 02-15/2017-</w:t>
      </w:r>
      <w:r w:rsidRPr="003879B8">
        <w:rPr>
          <w:rFonts w:ascii="Arial" w:eastAsia="Times New Roman" w:hAnsi="Arial" w:cs="Arial"/>
          <w:sz w:val="24"/>
          <w:szCs w:val="24"/>
        </w:rPr>
        <w:t>II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од 09.02.2017. године, а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поступајући по захтеву носиоца пројекта</w:t>
      </w:r>
      <w:r w:rsidRPr="003879B8">
        <w:rPr>
          <w:rFonts w:ascii="Arial" w:eastAsia="Times New Roman" w:hAnsi="Arial" w:cs="Arial"/>
          <w:b/>
          <w:bCs/>
          <w:sz w:val="24"/>
          <w:szCs w:val="26"/>
          <w:lang w:val="sr-Cyrl-RS"/>
        </w:rPr>
        <w:t xml:space="preserve"> „ФРИГЛО“ ДОО Сечањ-Сутјеска</w:t>
      </w:r>
      <w:r w:rsidRPr="003879B8">
        <w:rPr>
          <w:rFonts w:ascii="Arial" w:eastAsia="Times New Roman" w:hAnsi="Arial" w:cs="Arial"/>
          <w:bCs/>
          <w:sz w:val="24"/>
          <w:szCs w:val="26"/>
          <w:lang w:val="sr-Cyrl-CS"/>
        </w:rPr>
        <w:softHyphen/>
      </w:r>
      <w:r w:rsidRPr="003879B8">
        <w:rPr>
          <w:rFonts w:ascii="Arial" w:eastAsia="Times New Roman" w:hAnsi="Arial" w:cs="Arial"/>
          <w:bCs/>
          <w:sz w:val="24"/>
          <w:szCs w:val="26"/>
        </w:rPr>
        <w:t>,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заведеног под бројем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501-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/20</w:t>
      </w:r>
      <w:r w:rsidRPr="003879B8">
        <w:rPr>
          <w:rFonts w:ascii="Arial" w:eastAsia="Times New Roman" w:hAnsi="Arial" w:cs="Arial"/>
          <w:sz w:val="24"/>
          <w:szCs w:val="24"/>
        </w:rPr>
        <w:t>2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Pr="003879B8">
        <w:rPr>
          <w:rFonts w:ascii="Arial" w:eastAsia="Times New Roman" w:hAnsi="Arial" w:cs="Arial"/>
          <w:sz w:val="24"/>
          <w:szCs w:val="24"/>
          <w:lang w:val="sr-Latn-CS"/>
        </w:rPr>
        <w:t>I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, од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18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Pr="003879B8">
        <w:rPr>
          <w:rFonts w:ascii="Arial" w:eastAsia="Times New Roman" w:hAnsi="Arial" w:cs="Arial"/>
          <w:sz w:val="24"/>
          <w:szCs w:val="24"/>
        </w:rPr>
        <w:t>0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.20</w:t>
      </w:r>
      <w:r w:rsidRPr="003879B8">
        <w:rPr>
          <w:rFonts w:ascii="Arial" w:eastAsia="Times New Roman" w:hAnsi="Arial" w:cs="Arial"/>
          <w:sz w:val="24"/>
          <w:szCs w:val="24"/>
        </w:rPr>
        <w:t>2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1.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године, Одељење за привреду, развој, инспекцијске послове и заштиту животне средине доноси</w:t>
      </w:r>
    </w:p>
    <w:p w:rsidR="003879B8" w:rsidRPr="003879B8" w:rsidRDefault="003879B8" w:rsidP="003879B8">
      <w:pPr>
        <w:keepNext/>
        <w:spacing w:after="0" w:line="240" w:lineRule="auto"/>
        <w:ind w:left="-142" w:right="-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3879B8" w:rsidRPr="003879B8" w:rsidRDefault="003879B8" w:rsidP="003879B8">
      <w:pPr>
        <w:keepNext/>
        <w:spacing w:after="0" w:line="240" w:lineRule="auto"/>
        <w:ind w:left="-142" w:right="-142"/>
        <w:jc w:val="both"/>
        <w:outlineLvl w:val="0"/>
        <w:rPr>
          <w:rFonts w:ascii="Arial" w:eastAsia="Times New Roman" w:hAnsi="Arial" w:cs="Arial"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                                            </w:t>
      </w:r>
      <w:r w:rsidRPr="003879B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</w:t>
      </w:r>
      <w:r w:rsidRPr="003879B8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Р  Е  Ш  Е  Њ  Е </w:t>
      </w:r>
    </w:p>
    <w:p w:rsidR="003879B8" w:rsidRPr="003879B8" w:rsidRDefault="003879B8" w:rsidP="003879B8">
      <w:pPr>
        <w:spacing w:after="0" w:line="240" w:lineRule="auto"/>
        <w:ind w:left="-142" w:right="-142"/>
        <w:rPr>
          <w:rFonts w:ascii="Arial" w:eastAsia="Times New Roman" w:hAnsi="Arial" w:cs="Arial"/>
          <w:sz w:val="24"/>
          <w:szCs w:val="24"/>
          <w:lang w:val="sr-Cyrl-CS"/>
        </w:rPr>
      </w:pPr>
    </w:p>
    <w:p w:rsidR="003879B8" w:rsidRPr="003879B8" w:rsidRDefault="003879B8" w:rsidP="003879B8">
      <w:pPr>
        <w:spacing w:after="12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      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За ПРОЈЕКАТ </w:t>
      </w:r>
      <w:r w:rsidRPr="003879B8">
        <w:rPr>
          <w:rFonts w:ascii="Arial" w:eastAsia="Times New Roman" w:hAnsi="Arial" w:cs="Arial"/>
          <w:sz w:val="24"/>
          <w:szCs w:val="24"/>
        </w:rPr>
        <w:t>-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879B8">
        <w:rPr>
          <w:rFonts w:ascii="Arial" w:eastAsia="Times New Roman" w:hAnsi="Arial" w:cs="Arial"/>
          <w:bCs/>
          <w:sz w:val="24"/>
          <w:szCs w:val="26"/>
          <w:lang w:val="sr-Cyrl-RS"/>
        </w:rPr>
        <w:t>„</w:t>
      </w:r>
      <w:r w:rsidRPr="003879B8">
        <w:rPr>
          <w:rFonts w:ascii="Arial" w:eastAsia="Times New Roman" w:hAnsi="Arial" w:cs="Arial"/>
          <w:b/>
          <w:bCs/>
          <w:sz w:val="24"/>
          <w:szCs w:val="26"/>
          <w:lang w:val="sr-Cyrl-RS"/>
        </w:rPr>
        <w:t>Доградња и реконструкција фабрике за хладну прераду поврћа са хладњачом</w:t>
      </w:r>
      <w:r w:rsidRPr="003879B8">
        <w:rPr>
          <w:rFonts w:ascii="Arial" w:eastAsia="Times New Roman" w:hAnsi="Arial" w:cs="Arial"/>
          <w:b/>
          <w:bCs/>
          <w:sz w:val="24"/>
          <w:szCs w:val="26"/>
          <w:lang w:val="sr-Cyrl-CS"/>
        </w:rPr>
        <w:t>''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чија реализација се планира на кат. парцел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и бр. </w:t>
      </w:r>
      <w:r w:rsidRPr="003879B8">
        <w:rPr>
          <w:rFonts w:ascii="Arial" w:eastAsia="Times New Roman" w:hAnsi="Arial" w:cs="Arial"/>
          <w:sz w:val="24"/>
          <w:szCs w:val="24"/>
        </w:rPr>
        <w:t>1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759/1,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КО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Сутјеска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, на територији општине Сечањ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, носиоца пројекта „ФРИГЛО</w:t>
      </w:r>
      <w:proofErr w:type="gramStart"/>
      <w:r w:rsidRPr="003879B8">
        <w:rPr>
          <w:rFonts w:ascii="Arial" w:eastAsia="Times New Roman" w:hAnsi="Arial" w:cs="Arial"/>
          <w:sz w:val="24"/>
          <w:szCs w:val="24"/>
          <w:lang w:val="sr-Cyrl-RS"/>
        </w:rPr>
        <w:t>“ ДОО</w:t>
      </w:r>
      <w:proofErr w:type="gramEnd"/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Сечањ-Сутјеска, </w:t>
      </w:r>
      <w:r w:rsidRPr="003879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није </w:t>
      </w:r>
      <w:r w:rsidRPr="003879B8">
        <w:rPr>
          <w:rFonts w:ascii="Arial" w:eastAsia="Times New Roman" w:hAnsi="Arial" w:cs="Arial"/>
          <w:b/>
          <w:sz w:val="24"/>
          <w:szCs w:val="24"/>
          <w:lang w:val="sr-Cyrl-CS"/>
        </w:rPr>
        <w:t>потребна</w:t>
      </w:r>
      <w:r w:rsidRPr="003879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3879B8">
        <w:rPr>
          <w:rFonts w:ascii="Arial" w:eastAsia="Times New Roman" w:hAnsi="Arial" w:cs="Arial"/>
          <w:b/>
          <w:sz w:val="24"/>
          <w:szCs w:val="24"/>
          <w:lang w:val="sr-Cyrl-CS"/>
        </w:rPr>
        <w:t>процена утицаја на животну средину</w:t>
      </w:r>
      <w:r w:rsidRPr="003879B8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3879B8" w:rsidRPr="003879B8" w:rsidRDefault="003879B8" w:rsidP="003879B8">
      <w:pPr>
        <w:spacing w:after="120" w:line="240" w:lineRule="auto"/>
        <w:ind w:left="-142" w:right="-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79B8" w:rsidRPr="003879B8" w:rsidRDefault="003879B8" w:rsidP="003879B8">
      <w:pPr>
        <w:keepNext/>
        <w:spacing w:after="0" w:line="240" w:lineRule="auto"/>
        <w:ind w:left="-142" w:right="-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                                     </w:t>
      </w:r>
      <w:r w:rsidRPr="003879B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         </w:t>
      </w:r>
      <w:r w:rsidRPr="003879B8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О  б  р  а  з  л  о  ж  е  њ  е </w:t>
      </w:r>
    </w:p>
    <w:p w:rsidR="003879B8" w:rsidRPr="003879B8" w:rsidRDefault="003879B8" w:rsidP="003879B8">
      <w:pPr>
        <w:spacing w:after="0" w:line="240" w:lineRule="auto"/>
        <w:ind w:left="-142" w:right="-142"/>
        <w:rPr>
          <w:rFonts w:ascii="Arial" w:eastAsia="Times New Roman" w:hAnsi="Arial" w:cs="Arial"/>
          <w:sz w:val="24"/>
          <w:szCs w:val="24"/>
          <w:lang w:val="sr-Cyrl-CS"/>
        </w:rPr>
      </w:pP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       Носилац пројекта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„ФРИГЛО“ ДОО Сечањ-Сутјеска</w:t>
      </w:r>
      <w:r w:rsidRPr="003879B8">
        <w:rPr>
          <w:rFonts w:ascii="Arial" w:eastAsia="Times New Roman" w:hAnsi="Arial" w:cs="Arial"/>
          <w:bCs/>
          <w:sz w:val="24"/>
          <w:szCs w:val="26"/>
          <w:lang w:val="sr-Cyrl-CS"/>
        </w:rPr>
        <w:softHyphen/>
      </w:r>
      <w:r w:rsidRPr="003879B8">
        <w:rPr>
          <w:rFonts w:ascii="Arial" w:eastAsia="Times New Roman" w:hAnsi="Arial" w:cs="Arial"/>
          <w:b/>
          <w:bCs/>
          <w:sz w:val="24"/>
          <w:szCs w:val="26"/>
          <w:lang w:val="sr-Cyrl-CS"/>
        </w:rPr>
        <w:softHyphen/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обратио се овом органу захтевом бр. 501-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/20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21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Pr="003879B8">
        <w:rPr>
          <w:rFonts w:ascii="Arial" w:eastAsia="Times New Roman" w:hAnsi="Arial" w:cs="Arial"/>
          <w:sz w:val="24"/>
          <w:szCs w:val="24"/>
          <w:lang w:val="sr-Latn-CS"/>
        </w:rPr>
        <w:t>I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, од </w:t>
      </w:r>
      <w:r w:rsidR="00BE15F8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BE15F8">
        <w:rPr>
          <w:rFonts w:ascii="Arial" w:eastAsia="Times New Roman" w:hAnsi="Arial" w:cs="Arial"/>
          <w:sz w:val="24"/>
          <w:szCs w:val="24"/>
          <w:lang w:val="sr-Latn-RS"/>
        </w:rPr>
        <w:t>8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03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.20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21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г. за одлучивање о потреби процене утицаја на животну средину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ПРОЈЕКТА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879B8">
        <w:rPr>
          <w:rFonts w:ascii="Arial" w:eastAsia="Times New Roman" w:hAnsi="Arial" w:cs="Arial"/>
          <w:sz w:val="24"/>
          <w:szCs w:val="24"/>
        </w:rPr>
        <w:t>-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879B8">
        <w:rPr>
          <w:rFonts w:ascii="Arial" w:eastAsia="Times New Roman" w:hAnsi="Arial" w:cs="Arial"/>
          <w:bCs/>
          <w:sz w:val="24"/>
          <w:szCs w:val="26"/>
          <w:lang w:val="sr-Cyrl-RS"/>
        </w:rPr>
        <w:t>„</w:t>
      </w:r>
      <w:r w:rsidRPr="003879B8">
        <w:rPr>
          <w:rFonts w:ascii="Arial" w:eastAsia="Times New Roman" w:hAnsi="Arial" w:cs="Arial"/>
          <w:b/>
          <w:bCs/>
          <w:sz w:val="24"/>
          <w:szCs w:val="26"/>
          <w:lang w:val="sr-Cyrl-RS"/>
        </w:rPr>
        <w:t>Доградња и реконструкција фабрике за хладну прераду поврћа са хладњачом</w:t>
      </w:r>
      <w:r w:rsidRPr="003879B8">
        <w:rPr>
          <w:rFonts w:ascii="Arial" w:eastAsia="Times New Roman" w:hAnsi="Arial" w:cs="Arial"/>
          <w:b/>
          <w:bCs/>
          <w:sz w:val="24"/>
          <w:szCs w:val="26"/>
          <w:lang w:val="sr-Cyrl-CS"/>
        </w:rPr>
        <w:t>''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чија реализација се планира на кат. парцел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и бр. 1759/1,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КО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Сутјеска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3879B8">
        <w:rPr>
          <w:rFonts w:ascii="Arial" w:eastAsia="Times New Roman" w:hAnsi="Arial" w:cs="Arial"/>
          <w:bCs/>
          <w:sz w:val="24"/>
          <w:szCs w:val="26"/>
          <w:lang w:val="sr-Cyrl-RS"/>
        </w:rPr>
        <w:t xml:space="preserve">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на територији општине Сечањ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     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Увидом у достављену документацију уз захтев и по спроведеном поступку разматрања захтева, овај орган је утврдио да за горе наведени пројекат није потребна процена утицаја на животну средину.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     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На поднети захтев за одлучивање о потреби процене утицаја, заинтересовани органи, организације и заинтересована јавност у датом року нису се огласили.   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            Разлози за доношење овог  решења су:  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        1.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Носилац пројекта "ФРИГЛО" ДОО Сечањ-Сутјеска, у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оквиру постојећег комплекса фабрике, на кат. парцели бр. 1759/1, КО Сутјеска, на територији општине Сечањ, планира пројекат: "Доградња и реконструкција фабрике за хладну прераду поврћа са хладњачом". Намена комплекса и објекта је прер</w:t>
      </w:r>
      <w:r w:rsidR="00BE15F8">
        <w:rPr>
          <w:rFonts w:ascii="Arial" w:eastAsia="Times New Roman" w:hAnsi="Arial" w:cs="Arial"/>
          <w:sz w:val="24"/>
          <w:szCs w:val="24"/>
          <w:lang w:val="sr-Cyrl-RS"/>
        </w:rPr>
        <w:t>ада, складиштење и паковање пољопривредних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lastRenderedPageBreak/>
        <w:t>производа-хладњача са контролисаном температуром. Нови простор хладњаче планиран је уз постојећи објекат у продужетку истог, а састоји се од 2 независне лагер коморе за хлађење површина 604,87м</w:t>
      </w:r>
      <w:r w:rsidRPr="003879B8">
        <w:rPr>
          <w:rFonts w:ascii="Arial" w:eastAsia="Times New Roman" w:hAnsi="Arial" w:cs="Arial"/>
          <w:sz w:val="24"/>
          <w:szCs w:val="24"/>
          <w:vertAlign w:val="superscript"/>
          <w:lang w:val="sr-Cyrl-RS"/>
        </w:rPr>
        <w:t>2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и 787,69м</w:t>
      </w:r>
      <w:r w:rsidRPr="003879B8">
        <w:rPr>
          <w:rFonts w:ascii="Arial" w:eastAsia="Times New Roman" w:hAnsi="Arial" w:cs="Arial"/>
          <w:sz w:val="24"/>
          <w:szCs w:val="24"/>
          <w:vertAlign w:val="superscript"/>
          <w:lang w:val="sr-Cyrl-RS"/>
        </w:rPr>
        <w:t>2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са манипулативним ходником од 153,15м</w:t>
      </w:r>
      <w:r w:rsidRPr="003879B8">
        <w:rPr>
          <w:rFonts w:ascii="Arial" w:eastAsia="Times New Roman" w:hAnsi="Arial" w:cs="Arial"/>
          <w:sz w:val="24"/>
          <w:szCs w:val="24"/>
          <w:vertAlign w:val="superscript"/>
          <w:lang w:val="sr-Cyrl-RS"/>
        </w:rPr>
        <w:t>2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, који представља везу са постој</w:t>
      </w:r>
      <w:r w:rsidR="00DA3A5A">
        <w:rPr>
          <w:rFonts w:ascii="Arial" w:eastAsia="Times New Roman" w:hAnsi="Arial" w:cs="Arial"/>
          <w:sz w:val="24"/>
          <w:szCs w:val="24"/>
          <w:lang w:val="sr-Cyrl-RS"/>
        </w:rPr>
        <w:t>ећим објектом. Висина комора је</w:t>
      </w:r>
      <w:r w:rsidR="00DA3A5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10,3м. За хлађење складишног комплекса користиће се амонијачни пумпни систем, који већ постоји, уз додатак амонијачног испаривача, цевног развода и аутоматике. 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RS"/>
        </w:rPr>
        <w:t>Парцела на којој се планира изградња објекта представља постојећу радну зону бр. 7 у Сутјесци, грађевинско земљиште изван грађевинског подручја насеља Сутје</w:t>
      </w:r>
      <w:r w:rsidR="00BE15F8">
        <w:rPr>
          <w:rFonts w:ascii="Arial" w:eastAsia="Times New Roman" w:hAnsi="Arial" w:cs="Arial"/>
          <w:sz w:val="24"/>
          <w:szCs w:val="24"/>
          <w:lang w:val="sr-Cyrl-RS"/>
        </w:rPr>
        <w:t>ска, северно од насеља, намењена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за изградњу најразличитијих производних и пословних садржаја, а превасходно објеката, односно комплекса који у погледу простора, саобраћаја, инфраструктурне опремљености или радног процеса, не угрожавају стање животне средине. Укупна површина парцеле износи 45.</w:t>
      </w:r>
      <w:r w:rsidRPr="003879B8">
        <w:rPr>
          <w:rFonts w:ascii="Arial" w:eastAsia="Times New Roman" w:hAnsi="Arial" w:cs="Arial"/>
          <w:sz w:val="24"/>
          <w:szCs w:val="24"/>
        </w:rPr>
        <w:t>508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м</w:t>
      </w:r>
      <w:r w:rsidRPr="003879B8">
        <w:rPr>
          <w:rFonts w:ascii="Arial" w:eastAsia="Times New Roman" w:hAnsi="Arial" w:cs="Arial"/>
          <w:sz w:val="24"/>
          <w:szCs w:val="24"/>
          <w:vertAlign w:val="superscript"/>
          <w:lang w:val="sr-Cyrl-RS"/>
        </w:rPr>
        <w:t>2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, БРПГ постојећих објеката је 10.122,00м</w:t>
      </w:r>
      <w:r w:rsidRPr="003879B8">
        <w:rPr>
          <w:rFonts w:ascii="Arial" w:eastAsia="Times New Roman" w:hAnsi="Arial" w:cs="Arial"/>
          <w:sz w:val="24"/>
          <w:szCs w:val="24"/>
          <w:vertAlign w:val="superscript"/>
          <w:lang w:val="sr-Cyrl-RS"/>
        </w:rPr>
        <w:t>2</w:t>
      </w:r>
      <w:r w:rsidR="001E342B">
        <w:rPr>
          <w:rFonts w:ascii="Arial" w:eastAsia="Times New Roman" w:hAnsi="Arial" w:cs="Arial"/>
          <w:sz w:val="24"/>
          <w:szCs w:val="24"/>
          <w:lang w:val="sr-Cyrl-RS"/>
        </w:rPr>
        <w:t>, а БРПГ планираног објекта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је 1.809,22м</w:t>
      </w:r>
      <w:r w:rsidRPr="003879B8">
        <w:rPr>
          <w:rFonts w:ascii="Arial" w:eastAsia="Times New Roman" w:hAnsi="Arial" w:cs="Arial"/>
          <w:sz w:val="24"/>
          <w:szCs w:val="24"/>
          <w:vertAlign w:val="superscript"/>
          <w:lang w:val="sr-Cyrl-RS"/>
        </w:rPr>
        <w:t>2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sz w:val="24"/>
          <w:szCs w:val="24"/>
          <w:lang w:val="sr-Latn-CS"/>
        </w:rPr>
        <w:t xml:space="preserve">         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3879B8"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Према својим карактеристикама предметни пројекат није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обухваћен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("Сл. гласник РС", бр. 114/2008).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bCs/>
          <w:sz w:val="24"/>
          <w:szCs w:val="26"/>
          <w:lang w:val="sr-Cyrl-RS"/>
        </w:rPr>
        <w:t xml:space="preserve">     </w:t>
      </w:r>
      <w:r w:rsidRPr="003879B8">
        <w:rPr>
          <w:rFonts w:ascii="Arial" w:eastAsia="Times New Roman" w:hAnsi="Arial" w:cs="Arial"/>
          <w:sz w:val="24"/>
          <w:szCs w:val="24"/>
          <w:lang w:val="sr-Latn-CS"/>
        </w:rPr>
        <w:t xml:space="preserve">   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. За карактеристике пројекта, уз примену важећих техничких норматива и стандарда прописаних за коришћење и одржавање ове врсте објеката као и одговарајућих мера заштите односно услова који су утврдили други овлашћени органи и организације, не очекују се значајнији негативни утицаји на чиниоце животне средине у току коришћења пројекта.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На основу наведеног решено је као у диспозитиву.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 Поука о правном средству: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Против овог решења</w:t>
      </w:r>
      <w:r w:rsidRPr="003879B8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носилац пројекта може изјавити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жалбу Покрајинском секретаријату за урбанизам и заштиту животне средине АП Војводине у року од 15 дана од дана пријема овог решења, а преко овог органа са таксом од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0,00 динара.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       Заинтересована јавност може изјавити жалбу против овог решења Покрајинском секретаријату за урбанизам и заштиту животне средине АП Војводине у року од 15 дана од дана његовог објављивања, преко овог органа са таксом од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0,00 динара.</w:t>
      </w:r>
    </w:p>
    <w:p w:rsidR="003879B8" w:rsidRPr="003879B8" w:rsidRDefault="003879B8" w:rsidP="003879B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79B8" w:rsidRPr="003879B8" w:rsidRDefault="003879B8" w:rsidP="003879B8">
      <w:p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79B8" w:rsidRPr="003879B8" w:rsidRDefault="003879B8" w:rsidP="003879B8">
      <w:p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      Достављено:</w:t>
      </w:r>
    </w:p>
    <w:p w:rsidR="003879B8" w:rsidRPr="003879B8" w:rsidRDefault="003879B8" w:rsidP="003879B8">
      <w:p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879B8" w:rsidRPr="003879B8" w:rsidRDefault="003879B8" w:rsidP="003879B8">
      <w:pPr>
        <w:numPr>
          <w:ilvl w:val="0"/>
          <w:numId w:val="1"/>
        </w:num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bCs/>
          <w:sz w:val="24"/>
          <w:szCs w:val="26"/>
          <w:lang w:val="sr-Cyrl-CS"/>
        </w:rPr>
        <w:softHyphen/>
      </w:r>
      <w:r w:rsidRPr="003879B8">
        <w:rPr>
          <w:rFonts w:ascii="Arial" w:eastAsia="Times New Roman" w:hAnsi="Arial" w:cs="Arial"/>
          <w:bCs/>
          <w:sz w:val="24"/>
          <w:szCs w:val="26"/>
          <w:lang w:val="sr-Cyrl-RS"/>
        </w:rPr>
        <w:t>„ФРИГЛО“ ДОО Сечањ-Сутјеска</w:t>
      </w:r>
      <w:r w:rsidRPr="003879B8">
        <w:rPr>
          <w:rFonts w:ascii="Arial" w:eastAsia="Times New Roman" w:hAnsi="Arial" w:cs="Arial"/>
          <w:bCs/>
          <w:sz w:val="24"/>
          <w:szCs w:val="26"/>
          <w:lang w:val="sr-Cyrl-CS"/>
        </w:rPr>
        <w:softHyphen/>
      </w:r>
      <w:r w:rsidRPr="003879B8">
        <w:rPr>
          <w:rFonts w:ascii="Arial" w:eastAsia="Times New Roman" w:hAnsi="Arial" w:cs="Arial"/>
          <w:bCs/>
          <w:sz w:val="24"/>
          <w:szCs w:val="26"/>
          <w:lang w:val="sr-Cyrl-CS"/>
        </w:rPr>
        <w:softHyphen/>
      </w:r>
      <w:r w:rsidRPr="003879B8">
        <w:rPr>
          <w:rFonts w:ascii="Arial" w:eastAsia="Times New Roman" w:hAnsi="Arial" w:cs="Arial"/>
          <w:bCs/>
          <w:sz w:val="24"/>
          <w:szCs w:val="26"/>
          <w:lang w:val="sr-Cyrl-RS"/>
        </w:rPr>
        <w:t>, Бориса Кидрича 2а</w:t>
      </w:r>
    </w:p>
    <w:p w:rsidR="003879B8" w:rsidRPr="003879B8" w:rsidRDefault="003879B8" w:rsidP="003879B8">
      <w:pPr>
        <w:numPr>
          <w:ilvl w:val="0"/>
          <w:numId w:val="1"/>
        </w:num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>Огласна табла Општинске управе, Сечањ</w:t>
      </w:r>
    </w:p>
    <w:p w:rsidR="003879B8" w:rsidRPr="003879B8" w:rsidRDefault="003879B8" w:rsidP="003879B8">
      <w:pPr>
        <w:numPr>
          <w:ilvl w:val="0"/>
          <w:numId w:val="1"/>
        </w:num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>Општинска инспекција за заштиту животне средине</w:t>
      </w:r>
    </w:p>
    <w:p w:rsidR="003879B8" w:rsidRPr="003879B8" w:rsidRDefault="003879B8" w:rsidP="003879B8">
      <w:pPr>
        <w:numPr>
          <w:ilvl w:val="0"/>
          <w:numId w:val="1"/>
        </w:num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879B8">
        <w:rPr>
          <w:rFonts w:ascii="Arial" w:eastAsia="Times New Roman" w:hAnsi="Arial" w:cs="Arial"/>
          <w:sz w:val="24"/>
          <w:szCs w:val="24"/>
        </w:rPr>
        <w:t>Web site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општине Сечањ</w:t>
      </w:r>
    </w:p>
    <w:p w:rsidR="003879B8" w:rsidRPr="003879B8" w:rsidRDefault="003879B8" w:rsidP="003879B8">
      <w:pPr>
        <w:numPr>
          <w:ilvl w:val="0"/>
          <w:numId w:val="1"/>
        </w:num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Архива    </w:t>
      </w:r>
    </w:p>
    <w:p w:rsidR="003879B8" w:rsidRPr="003879B8" w:rsidRDefault="003879B8" w:rsidP="003879B8">
      <w:p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79B8" w:rsidRPr="003879B8" w:rsidRDefault="003879B8" w:rsidP="003879B8">
      <w:p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79B8" w:rsidRPr="003879B8" w:rsidRDefault="003879B8" w:rsidP="003879B8">
      <w:p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</w:t>
      </w:r>
    </w:p>
    <w:p w:rsidR="003879B8" w:rsidRPr="003879B8" w:rsidRDefault="003879B8" w:rsidP="003879B8">
      <w:p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 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РУКОВОДИЛАЦ ОДЕЉЕЊА</w:t>
      </w:r>
    </w:p>
    <w:p w:rsidR="003879B8" w:rsidRPr="003879B8" w:rsidRDefault="003879B8" w:rsidP="003879B8">
      <w:p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3879B8" w:rsidRPr="003879B8" w:rsidRDefault="003879B8" w:rsidP="003879B8">
      <w:pPr>
        <w:spacing w:after="0" w:line="240" w:lineRule="auto"/>
        <w:ind w:left="-142" w:right="-42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     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Pr="003879B8"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Pr="003879B8">
        <w:rPr>
          <w:rFonts w:ascii="Arial" w:eastAsia="Times New Roman" w:hAnsi="Arial" w:cs="Arial"/>
          <w:sz w:val="24"/>
          <w:szCs w:val="24"/>
          <w:lang w:val="sr-Cyrl-CS"/>
        </w:rPr>
        <w:t>Дејана Милошевић</w:t>
      </w:r>
    </w:p>
    <w:p w:rsidR="00850B19" w:rsidRDefault="00DA3A5A" w:rsidP="003879B8">
      <w:pPr>
        <w:ind w:left="-142"/>
      </w:pPr>
    </w:p>
    <w:sectPr w:rsidR="00850B19" w:rsidSect="003879B8">
      <w:pgSz w:w="12240" w:h="15840"/>
      <w:pgMar w:top="426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01F"/>
    <w:multiLevelType w:val="hybridMultilevel"/>
    <w:tmpl w:val="E5244914"/>
    <w:lvl w:ilvl="0" w:tplc="974CC172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B8"/>
    <w:rsid w:val="001E342B"/>
    <w:rsid w:val="003879B8"/>
    <w:rsid w:val="004679CA"/>
    <w:rsid w:val="009E5B15"/>
    <w:rsid w:val="00B340D7"/>
    <w:rsid w:val="00BE15F8"/>
    <w:rsid w:val="00D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2021-03-29T09:13:00Z</dcterms:created>
  <dcterms:modified xsi:type="dcterms:W3CDTF">2021-03-30T08:09:00Z</dcterms:modified>
</cp:coreProperties>
</file>