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rPr>
      </w:pPr>
      <w:r w:rsidRPr="008B7538">
        <w:rPr>
          <w:rFonts w:ascii="Times New Roman" w:eastAsia="Arial-BoldMT" w:hAnsi="Times New Roman" w:cs="Times New Roman"/>
          <w:b/>
          <w:bCs/>
          <w:sz w:val="24"/>
          <w:szCs w:val="24"/>
        </w:rPr>
        <w:t>РЕПУБЛИКА СРБИЈА</w:t>
      </w: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rPr>
      </w:pPr>
      <w:r w:rsidRPr="008B7538">
        <w:rPr>
          <w:rFonts w:ascii="Times New Roman" w:eastAsia="Arial-BoldMT" w:hAnsi="Times New Roman" w:cs="Times New Roman"/>
          <w:b/>
          <w:bCs/>
          <w:sz w:val="24"/>
          <w:szCs w:val="24"/>
        </w:rPr>
        <w:t>АП ВОЈВОДИНА</w:t>
      </w: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rPr>
      </w:pPr>
      <w:r w:rsidRPr="008B7538">
        <w:rPr>
          <w:rFonts w:ascii="Times New Roman" w:eastAsia="Arial-BoldMT" w:hAnsi="Times New Roman" w:cs="Times New Roman"/>
          <w:b/>
          <w:bCs/>
          <w:sz w:val="24"/>
          <w:szCs w:val="24"/>
        </w:rPr>
        <w:t>ОПШТИНА СЕЧАЊ</w:t>
      </w: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rPr>
      </w:pPr>
      <w:r w:rsidRPr="008B7538">
        <w:rPr>
          <w:rFonts w:ascii="Times New Roman" w:eastAsia="Arial-BoldMT" w:hAnsi="Times New Roman" w:cs="Times New Roman"/>
          <w:b/>
          <w:bCs/>
          <w:sz w:val="24"/>
          <w:szCs w:val="24"/>
        </w:rPr>
        <w:t>ОДЕЉЕЊЕ ЗА ПРИВРЕДУ, РАЗВОЈ, ИНСПЕКЦИЈСКЕ</w:t>
      </w: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lang w:val="sr-Cyrl-RS"/>
        </w:rPr>
      </w:pPr>
      <w:r w:rsidRPr="008B7538">
        <w:rPr>
          <w:rFonts w:ascii="Times New Roman" w:eastAsia="Arial-BoldMT" w:hAnsi="Times New Roman" w:cs="Times New Roman"/>
          <w:b/>
          <w:bCs/>
          <w:sz w:val="24"/>
          <w:szCs w:val="24"/>
        </w:rPr>
        <w:t>ПОСЛОВЕ И ЗАШТИТУ ЖИВОТНЕ СРЕДИНЕ</w:t>
      </w:r>
      <w:r w:rsidRPr="008B7538">
        <w:rPr>
          <w:rFonts w:ascii="Times New Roman" w:eastAsia="Arial-BoldMT" w:hAnsi="Times New Roman" w:cs="Times New Roman"/>
          <w:b/>
          <w:bCs/>
          <w:sz w:val="24"/>
          <w:szCs w:val="24"/>
          <w:lang w:val="sr-Cyrl-RS"/>
        </w:rPr>
        <w:t>,</w:t>
      </w: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lang w:val="sr-Cyrl-RS"/>
        </w:rPr>
      </w:pPr>
      <w:r w:rsidRPr="008B7538">
        <w:rPr>
          <w:rFonts w:ascii="Times New Roman" w:eastAsia="Arial-BoldMT" w:hAnsi="Times New Roman" w:cs="Times New Roman"/>
          <w:b/>
          <w:bCs/>
          <w:sz w:val="24"/>
          <w:szCs w:val="24"/>
          <w:lang w:val="sr-Cyrl-RS"/>
        </w:rPr>
        <w:t>ОДСЕК ЗА ИНСПЕКЦИЈСКЕ ПОСЛОВЕ,</w:t>
      </w: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rPr>
      </w:pPr>
      <w:r w:rsidRPr="008B7538">
        <w:rPr>
          <w:rFonts w:ascii="Times New Roman" w:eastAsia="Arial-BoldMT" w:hAnsi="Times New Roman" w:cs="Times New Roman"/>
          <w:b/>
          <w:bCs/>
          <w:sz w:val="24"/>
          <w:szCs w:val="24"/>
        </w:rPr>
        <w:t>ИНСПЕКЦИЈА ЗА ЗАШТИТУ ЖИВОТНЕ СРЕДИНЕ</w:t>
      </w: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rPr>
      </w:pP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rPr>
      </w:pP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rPr>
      </w:pP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rPr>
      </w:pP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rPr>
      </w:pP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rPr>
      </w:pP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rPr>
      </w:pP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rPr>
      </w:pP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rPr>
      </w:pP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rPr>
      </w:pP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8"/>
          <w:szCs w:val="28"/>
        </w:rPr>
      </w:pPr>
      <w:r w:rsidRPr="008B7538">
        <w:rPr>
          <w:rFonts w:ascii="Times New Roman" w:eastAsia="Arial-BoldMT" w:hAnsi="Times New Roman" w:cs="Times New Roman"/>
          <w:b/>
          <w:bCs/>
          <w:sz w:val="28"/>
          <w:szCs w:val="28"/>
        </w:rPr>
        <w:t>ГОДИШЊИ ПЛАН</w:t>
      </w: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8"/>
          <w:szCs w:val="28"/>
        </w:rPr>
      </w:pPr>
      <w:r w:rsidRPr="008B7538">
        <w:rPr>
          <w:rFonts w:ascii="Times New Roman" w:eastAsia="Arial-BoldMT" w:hAnsi="Times New Roman" w:cs="Times New Roman"/>
          <w:b/>
          <w:bCs/>
          <w:sz w:val="28"/>
          <w:szCs w:val="28"/>
        </w:rPr>
        <w:t>ИНСПЕКЦИЈСКОГ НАДЗОРА</w:t>
      </w: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8"/>
          <w:szCs w:val="28"/>
          <w:lang w:val="sr-Cyrl-RS"/>
        </w:rPr>
      </w:pPr>
      <w:r w:rsidRPr="008B7538">
        <w:rPr>
          <w:rFonts w:ascii="Times New Roman" w:eastAsia="Arial-BoldMT" w:hAnsi="Times New Roman" w:cs="Times New Roman"/>
          <w:b/>
          <w:bCs/>
          <w:sz w:val="28"/>
          <w:szCs w:val="28"/>
          <w:lang w:val="sr-Cyrl-RS"/>
        </w:rPr>
        <w:t>ЗА 2024. ГОДИНУ</w:t>
      </w: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8"/>
          <w:szCs w:val="28"/>
          <w:lang w:val="sr-Cyrl-RS"/>
        </w:rPr>
      </w:pPr>
      <w:r w:rsidRPr="008B7538">
        <w:rPr>
          <w:rFonts w:ascii="Times New Roman" w:eastAsia="Arial-BoldMT" w:hAnsi="Times New Roman" w:cs="Times New Roman"/>
          <w:b/>
          <w:bCs/>
          <w:sz w:val="28"/>
          <w:szCs w:val="28"/>
          <w:lang w:val="sr-Cyrl-RS"/>
        </w:rPr>
        <w:t>ИНСПЕКТОРА ЗА ЗАШТИТУ ЖИВОТНЕ СРЕДИНЕ</w:t>
      </w:r>
    </w:p>
    <w:p w:rsidR="00D57D22" w:rsidRPr="009D6389" w:rsidRDefault="00D57D22" w:rsidP="00D57D22">
      <w:pPr>
        <w:autoSpaceDE w:val="0"/>
        <w:autoSpaceDN w:val="0"/>
        <w:adjustRightInd w:val="0"/>
        <w:spacing w:after="0" w:line="240" w:lineRule="auto"/>
        <w:jc w:val="center"/>
        <w:rPr>
          <w:rFonts w:ascii="Calibri" w:eastAsia="Arial-BoldMT" w:hAnsi="Calibri" w:cs="Calibri"/>
          <w:b/>
          <w:bCs/>
          <w:sz w:val="24"/>
          <w:szCs w:val="24"/>
        </w:rPr>
      </w:pPr>
    </w:p>
    <w:p w:rsidR="00D57D22" w:rsidRPr="009D6389" w:rsidRDefault="00D57D22" w:rsidP="00D57D22">
      <w:pPr>
        <w:autoSpaceDE w:val="0"/>
        <w:autoSpaceDN w:val="0"/>
        <w:adjustRightInd w:val="0"/>
        <w:spacing w:after="0" w:line="240" w:lineRule="auto"/>
        <w:jc w:val="center"/>
        <w:rPr>
          <w:rFonts w:ascii="Calibri" w:eastAsia="Arial-BoldMT" w:hAnsi="Calibri" w:cs="Calibri"/>
          <w:b/>
          <w:bCs/>
          <w:sz w:val="24"/>
          <w:szCs w:val="24"/>
        </w:rPr>
      </w:pPr>
    </w:p>
    <w:p w:rsidR="00D57D22" w:rsidRPr="009D6389" w:rsidRDefault="00D57D22" w:rsidP="00D57D22">
      <w:pPr>
        <w:autoSpaceDE w:val="0"/>
        <w:autoSpaceDN w:val="0"/>
        <w:adjustRightInd w:val="0"/>
        <w:spacing w:after="0" w:line="240" w:lineRule="auto"/>
        <w:jc w:val="center"/>
        <w:rPr>
          <w:rFonts w:ascii="Calibri" w:eastAsia="Arial-BoldMT" w:hAnsi="Calibri" w:cs="Calibri"/>
          <w:b/>
          <w:bCs/>
          <w:sz w:val="24"/>
          <w:szCs w:val="24"/>
        </w:rPr>
      </w:pPr>
    </w:p>
    <w:p w:rsidR="00D57D22" w:rsidRPr="009D6389" w:rsidRDefault="00D57D22" w:rsidP="00D57D22">
      <w:pPr>
        <w:autoSpaceDE w:val="0"/>
        <w:autoSpaceDN w:val="0"/>
        <w:adjustRightInd w:val="0"/>
        <w:spacing w:after="0" w:line="240" w:lineRule="auto"/>
        <w:jc w:val="center"/>
        <w:rPr>
          <w:rFonts w:ascii="Calibri" w:eastAsia="Arial-BoldMT" w:hAnsi="Calibri" w:cs="Calibri"/>
          <w:b/>
          <w:bCs/>
          <w:sz w:val="24"/>
          <w:szCs w:val="24"/>
        </w:rPr>
      </w:pPr>
    </w:p>
    <w:p w:rsidR="00D57D22" w:rsidRPr="009D6389" w:rsidRDefault="00D57D22" w:rsidP="00D57D22">
      <w:pPr>
        <w:autoSpaceDE w:val="0"/>
        <w:autoSpaceDN w:val="0"/>
        <w:adjustRightInd w:val="0"/>
        <w:spacing w:after="0" w:line="240" w:lineRule="auto"/>
        <w:jc w:val="center"/>
        <w:rPr>
          <w:rFonts w:ascii="Calibri" w:eastAsia="Arial-BoldMT" w:hAnsi="Calibri" w:cs="Calibri"/>
          <w:b/>
          <w:bCs/>
          <w:sz w:val="24"/>
          <w:szCs w:val="24"/>
        </w:rPr>
      </w:pPr>
    </w:p>
    <w:p w:rsidR="00D57D22" w:rsidRPr="009D6389" w:rsidRDefault="00D57D22" w:rsidP="00D57D22">
      <w:pPr>
        <w:autoSpaceDE w:val="0"/>
        <w:autoSpaceDN w:val="0"/>
        <w:adjustRightInd w:val="0"/>
        <w:spacing w:after="0" w:line="240" w:lineRule="auto"/>
        <w:jc w:val="center"/>
        <w:rPr>
          <w:rFonts w:ascii="Calibri" w:eastAsia="Arial-BoldMT" w:hAnsi="Calibri" w:cs="Calibri"/>
          <w:b/>
          <w:bCs/>
          <w:sz w:val="24"/>
          <w:szCs w:val="24"/>
        </w:rPr>
      </w:pPr>
    </w:p>
    <w:p w:rsidR="00D57D22" w:rsidRPr="009D6389" w:rsidRDefault="00D57D22" w:rsidP="00D57D22">
      <w:pPr>
        <w:autoSpaceDE w:val="0"/>
        <w:autoSpaceDN w:val="0"/>
        <w:adjustRightInd w:val="0"/>
        <w:spacing w:after="0" w:line="240" w:lineRule="auto"/>
        <w:jc w:val="center"/>
        <w:rPr>
          <w:rFonts w:ascii="Calibri" w:eastAsia="Arial-BoldMT" w:hAnsi="Calibri" w:cs="Calibri"/>
          <w:b/>
          <w:bCs/>
          <w:sz w:val="24"/>
          <w:szCs w:val="24"/>
        </w:rPr>
      </w:pPr>
      <w:r w:rsidRPr="009D6389">
        <w:rPr>
          <w:rFonts w:ascii="Calibri" w:eastAsia="Arial-BoldMT" w:hAnsi="Calibri" w:cs="Calibri"/>
          <w:b/>
          <w:bCs/>
          <w:noProof/>
          <w:sz w:val="24"/>
          <w:szCs w:val="24"/>
          <w:highlight w:val="yellow"/>
          <w:lang w:val="en-US"/>
        </w:rPr>
        <w:drawing>
          <wp:anchor distT="0" distB="0" distL="114300" distR="114300" simplePos="0" relativeHeight="251659264" behindDoc="0" locked="0" layoutInCell="1" allowOverlap="1" wp14:anchorId="3C85C9EE" wp14:editId="73A07AFC">
            <wp:simplePos x="0" y="0"/>
            <wp:positionH relativeFrom="column">
              <wp:posOffset>2393950</wp:posOffset>
            </wp:positionH>
            <wp:positionV relativeFrom="paragraph">
              <wp:posOffset>62230</wp:posOffset>
            </wp:positionV>
            <wp:extent cx="1181100" cy="1524000"/>
            <wp:effectExtent l="0" t="0" r="0" b="0"/>
            <wp:wrapSquare wrapText="bothSides"/>
            <wp:docPr id="1" name="Picture 1" descr="C:\Users\Ljilja\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ilja\Desktop\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524000"/>
                    </a:xfrm>
                    <a:prstGeom prst="rect">
                      <a:avLst/>
                    </a:prstGeom>
                    <a:noFill/>
                    <a:ln>
                      <a:noFill/>
                    </a:ln>
                  </pic:spPr>
                </pic:pic>
              </a:graphicData>
            </a:graphic>
          </wp:anchor>
        </w:drawing>
      </w:r>
    </w:p>
    <w:p w:rsidR="00D57D22" w:rsidRPr="009D6389" w:rsidRDefault="00D57D22" w:rsidP="00D57D22">
      <w:pPr>
        <w:autoSpaceDE w:val="0"/>
        <w:autoSpaceDN w:val="0"/>
        <w:adjustRightInd w:val="0"/>
        <w:spacing w:after="0" w:line="240" w:lineRule="auto"/>
        <w:rPr>
          <w:rFonts w:ascii="Calibri" w:eastAsia="Arial-BoldMT" w:hAnsi="Calibri" w:cs="Calibri"/>
          <w:b/>
          <w:bCs/>
          <w:sz w:val="24"/>
          <w:szCs w:val="24"/>
          <w:highlight w:val="yellow"/>
        </w:rPr>
      </w:pPr>
      <w:r w:rsidRPr="009D6389">
        <w:rPr>
          <w:rFonts w:ascii="Calibri" w:eastAsia="Arial-BoldMT" w:hAnsi="Calibri" w:cs="Calibri"/>
          <w:b/>
          <w:bCs/>
          <w:sz w:val="24"/>
          <w:szCs w:val="24"/>
          <w:highlight w:val="yellow"/>
        </w:rPr>
        <w:br w:type="textWrapping" w:clear="all"/>
      </w:r>
    </w:p>
    <w:p w:rsidR="00D57D22" w:rsidRPr="009D6389" w:rsidRDefault="00D57D22" w:rsidP="00D57D22">
      <w:pPr>
        <w:autoSpaceDE w:val="0"/>
        <w:autoSpaceDN w:val="0"/>
        <w:adjustRightInd w:val="0"/>
        <w:spacing w:after="0" w:line="240" w:lineRule="auto"/>
        <w:jc w:val="center"/>
        <w:rPr>
          <w:rFonts w:ascii="Calibri" w:eastAsia="Arial-BoldMT" w:hAnsi="Calibri" w:cs="Calibri"/>
          <w:b/>
          <w:bCs/>
          <w:sz w:val="24"/>
          <w:szCs w:val="24"/>
          <w:highlight w:val="yellow"/>
        </w:rPr>
      </w:pPr>
    </w:p>
    <w:p w:rsidR="00D57D22" w:rsidRPr="009D6389" w:rsidRDefault="00D57D22" w:rsidP="00D57D22">
      <w:pPr>
        <w:autoSpaceDE w:val="0"/>
        <w:autoSpaceDN w:val="0"/>
        <w:adjustRightInd w:val="0"/>
        <w:spacing w:after="0" w:line="240" w:lineRule="auto"/>
        <w:jc w:val="center"/>
        <w:rPr>
          <w:rFonts w:ascii="Calibri" w:eastAsia="Arial-BoldMT" w:hAnsi="Calibri" w:cs="Calibri"/>
          <w:b/>
          <w:bCs/>
          <w:sz w:val="24"/>
          <w:szCs w:val="24"/>
        </w:rPr>
      </w:pPr>
    </w:p>
    <w:p w:rsidR="000D20E1" w:rsidRDefault="000D20E1" w:rsidP="000D20E1">
      <w:pPr>
        <w:jc w:val="both"/>
        <w:rPr>
          <w:rFonts w:ascii="Times New Roman" w:eastAsia="Arial-BoldMT" w:hAnsi="Times New Roman" w:cs="Times New Roman"/>
          <w:b/>
          <w:bCs/>
          <w:sz w:val="24"/>
          <w:szCs w:val="24"/>
          <w:highlight w:val="yellow"/>
        </w:rPr>
      </w:pPr>
    </w:p>
    <w:p w:rsidR="000D20E1" w:rsidRPr="000D20E1" w:rsidRDefault="000D20E1" w:rsidP="000D20E1">
      <w:pPr>
        <w:jc w:val="both"/>
        <w:rPr>
          <w:rFonts w:ascii="Times New Roman" w:eastAsia="Arial-BoldMT" w:hAnsi="Times New Roman" w:cs="Times New Roman"/>
          <w:b/>
          <w:bCs/>
          <w:sz w:val="24"/>
          <w:szCs w:val="24"/>
        </w:rPr>
      </w:pPr>
      <w:r>
        <w:rPr>
          <w:rFonts w:ascii="Times New Roman" w:eastAsia="Arial-BoldMT" w:hAnsi="Times New Roman" w:cs="Times New Roman"/>
          <w:b/>
          <w:bCs/>
          <w:sz w:val="24"/>
          <w:szCs w:val="24"/>
        </w:rPr>
        <w:t xml:space="preserve">       </w:t>
      </w:r>
      <w:r w:rsidRPr="000D20E1">
        <w:rPr>
          <w:rFonts w:ascii="Times New Roman" w:eastAsia="Arial-BoldMT" w:hAnsi="Times New Roman" w:cs="Times New Roman"/>
          <w:b/>
          <w:bCs/>
          <w:sz w:val="24"/>
          <w:szCs w:val="24"/>
        </w:rPr>
        <w:t>План је добио позитивно мишљење од стране</w:t>
      </w:r>
      <w:r w:rsidRPr="000D20E1">
        <w:rPr>
          <w:rFonts w:ascii="Times New Roman" w:eastAsia="Arial-BoldMT" w:hAnsi="Times New Roman" w:cs="Times New Roman"/>
          <w:b/>
          <w:bCs/>
          <w:sz w:val="24"/>
          <w:szCs w:val="24"/>
          <w:lang w:val="sr-Cyrl-RS"/>
        </w:rPr>
        <w:t xml:space="preserve"> Комисије за координацију инспекцијског надзора над пословима из изворне надлежности Општине Сечањ</w:t>
      </w:r>
      <w:r w:rsidRPr="000D20E1">
        <w:rPr>
          <w:rFonts w:ascii="Times New Roman" w:eastAsia="Arial-BoldMT" w:hAnsi="Times New Roman" w:cs="Times New Roman"/>
          <w:b/>
          <w:bCs/>
          <w:sz w:val="24"/>
          <w:szCs w:val="24"/>
        </w:rPr>
        <w:t xml:space="preserve">, дана </w:t>
      </w:r>
      <w:r>
        <w:rPr>
          <w:rFonts w:ascii="Times New Roman" w:eastAsia="Arial-BoldMT" w:hAnsi="Times New Roman" w:cs="Times New Roman"/>
          <w:b/>
          <w:bCs/>
          <w:sz w:val="24"/>
          <w:szCs w:val="24"/>
        </w:rPr>
        <w:t>20</w:t>
      </w:r>
      <w:r w:rsidRPr="000D20E1">
        <w:rPr>
          <w:rFonts w:ascii="Times New Roman" w:eastAsia="Arial-BoldMT" w:hAnsi="Times New Roman" w:cs="Times New Roman"/>
          <w:b/>
          <w:bCs/>
          <w:sz w:val="24"/>
          <w:szCs w:val="24"/>
        </w:rPr>
        <w:t xml:space="preserve">.12.2023. године, под бројем </w:t>
      </w:r>
      <w:r w:rsidRPr="000D20E1">
        <w:rPr>
          <w:rFonts w:ascii="Times New Roman" w:eastAsia="Arial-BoldMT" w:hAnsi="Times New Roman" w:cs="Times New Roman"/>
          <w:b/>
          <w:bCs/>
          <w:sz w:val="24"/>
          <w:szCs w:val="24"/>
          <w:lang w:val="sr-Cyrl-RS"/>
        </w:rPr>
        <w:t>011-369</w:t>
      </w:r>
      <w:r w:rsidRPr="000D20E1">
        <w:rPr>
          <w:rFonts w:ascii="Times New Roman" w:eastAsia="Arial-BoldMT" w:hAnsi="Times New Roman" w:cs="Times New Roman"/>
          <w:b/>
          <w:bCs/>
          <w:sz w:val="24"/>
          <w:szCs w:val="24"/>
        </w:rPr>
        <w:t>/2023-VI-2</w:t>
      </w:r>
    </w:p>
    <w:p w:rsidR="00D57D22" w:rsidRPr="009D6389" w:rsidRDefault="00D57D22" w:rsidP="00D57D22">
      <w:pPr>
        <w:autoSpaceDE w:val="0"/>
        <w:autoSpaceDN w:val="0"/>
        <w:adjustRightInd w:val="0"/>
        <w:spacing w:after="0" w:line="240" w:lineRule="auto"/>
        <w:rPr>
          <w:rFonts w:ascii="Calibri" w:eastAsia="Arial-BoldMT" w:hAnsi="Calibri" w:cs="Calibri"/>
          <w:b/>
          <w:bCs/>
          <w:sz w:val="24"/>
          <w:szCs w:val="24"/>
          <w:highlight w:val="yellow"/>
        </w:rPr>
      </w:pPr>
      <w:bookmarkStart w:id="0" w:name="_GoBack"/>
      <w:bookmarkEnd w:id="0"/>
    </w:p>
    <w:p w:rsidR="00D57D22" w:rsidRPr="00E2558D" w:rsidRDefault="00D57D22" w:rsidP="00D57D22">
      <w:pPr>
        <w:autoSpaceDE w:val="0"/>
        <w:autoSpaceDN w:val="0"/>
        <w:adjustRightInd w:val="0"/>
        <w:spacing w:after="0" w:line="240" w:lineRule="auto"/>
        <w:rPr>
          <w:rFonts w:ascii="Calibri" w:eastAsia="Arial-BoldMT" w:hAnsi="Calibri" w:cs="Calibri"/>
          <w:b/>
          <w:bCs/>
          <w:sz w:val="24"/>
          <w:szCs w:val="24"/>
          <w:highlight w:val="yellow"/>
          <w:lang w:val="sr-Cyrl-RS"/>
        </w:rPr>
      </w:pP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lang w:val="sr-Cyrl-RS"/>
        </w:rPr>
      </w:pPr>
      <w:r w:rsidRPr="008B7538">
        <w:rPr>
          <w:rFonts w:ascii="Times New Roman" w:eastAsia="Arial-BoldMT" w:hAnsi="Times New Roman" w:cs="Times New Roman"/>
          <w:b/>
          <w:bCs/>
          <w:sz w:val="24"/>
          <w:szCs w:val="24"/>
          <w:lang w:val="sr-Cyrl-RS"/>
        </w:rPr>
        <w:t>Новембар 2023. године</w:t>
      </w: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highlight w:val="yellow"/>
          <w:lang w:val="sr-Cyrl-RS"/>
        </w:rPr>
      </w:pPr>
    </w:p>
    <w:p w:rsidR="00D57D22" w:rsidRPr="008B7538" w:rsidRDefault="00D57D22" w:rsidP="00D57D22">
      <w:pPr>
        <w:autoSpaceDE w:val="0"/>
        <w:autoSpaceDN w:val="0"/>
        <w:adjustRightInd w:val="0"/>
        <w:spacing w:after="0" w:line="240" w:lineRule="auto"/>
        <w:jc w:val="center"/>
        <w:rPr>
          <w:rFonts w:ascii="Times New Roman" w:eastAsia="Arial-BoldMT" w:hAnsi="Times New Roman" w:cs="Times New Roman"/>
          <w:b/>
          <w:bCs/>
          <w:sz w:val="24"/>
          <w:szCs w:val="24"/>
        </w:rPr>
      </w:pPr>
      <w:r w:rsidRPr="008B7538">
        <w:rPr>
          <w:rFonts w:ascii="Times New Roman" w:eastAsia="Arial-BoldMT" w:hAnsi="Times New Roman" w:cs="Times New Roman"/>
          <w:b/>
          <w:bCs/>
          <w:sz w:val="24"/>
          <w:szCs w:val="24"/>
        </w:rPr>
        <w:t>Сечањ</w:t>
      </w:r>
    </w:p>
    <w:p w:rsidR="00204C87" w:rsidRDefault="00204C87" w:rsidP="00204C87">
      <w:pPr>
        <w:rPr>
          <w:b/>
          <w:sz w:val="28"/>
          <w:szCs w:val="28"/>
          <w:lang w:val="sr-Cyrl-RS"/>
        </w:rPr>
      </w:pPr>
    </w:p>
    <w:p w:rsidR="00204C87" w:rsidRPr="00E33151" w:rsidRDefault="00204C87" w:rsidP="00204C87">
      <w:pPr>
        <w:jc w:val="center"/>
        <w:rPr>
          <w:b/>
          <w:sz w:val="28"/>
          <w:szCs w:val="28"/>
          <w:lang w:val="sr-Cyrl-RS"/>
        </w:rPr>
      </w:pPr>
    </w:p>
    <w:p w:rsidR="00204C87" w:rsidRPr="00D57D22" w:rsidRDefault="005D5968" w:rsidP="005D5968">
      <w:pPr>
        <w:jc w:val="center"/>
        <w:rPr>
          <w:rFonts w:ascii="Times New Roman" w:hAnsi="Times New Roman" w:cs="Times New Roman"/>
          <w:b/>
          <w:sz w:val="24"/>
          <w:szCs w:val="24"/>
          <w:lang w:val="sr-Cyrl-RS"/>
        </w:rPr>
      </w:pPr>
      <w:r w:rsidRPr="00D57D22">
        <w:rPr>
          <w:rFonts w:ascii="Times New Roman" w:hAnsi="Times New Roman" w:cs="Times New Roman"/>
          <w:b/>
          <w:sz w:val="24"/>
          <w:szCs w:val="24"/>
        </w:rPr>
        <w:t xml:space="preserve">  </w:t>
      </w:r>
      <w:r w:rsidR="00204C87" w:rsidRPr="00D57D22">
        <w:rPr>
          <w:rFonts w:ascii="Times New Roman" w:hAnsi="Times New Roman" w:cs="Times New Roman"/>
          <w:b/>
          <w:sz w:val="24"/>
          <w:szCs w:val="24"/>
          <w:lang w:val="sr-Cyrl-RS"/>
        </w:rPr>
        <w:t>САДРЖАЈ</w:t>
      </w:r>
    </w:p>
    <w:p w:rsidR="00204C87" w:rsidRPr="00D57D22" w:rsidRDefault="00204C87" w:rsidP="00204C87">
      <w:pPr>
        <w:rPr>
          <w:rFonts w:ascii="Times New Roman" w:hAnsi="Times New Roman" w:cs="Times New Roman"/>
          <w:b/>
          <w:sz w:val="24"/>
          <w:szCs w:val="24"/>
          <w:lang w:val="en-GB"/>
        </w:rPr>
      </w:pPr>
    </w:p>
    <w:p w:rsidR="00204C87" w:rsidRPr="00D57D22" w:rsidRDefault="00AD3ABE" w:rsidP="00AD3ABE">
      <w:pPr>
        <w:spacing w:after="0" w:line="240" w:lineRule="auto"/>
        <w:rPr>
          <w:rFonts w:ascii="Times New Roman" w:hAnsi="Times New Roman" w:cs="Times New Roman"/>
          <w:sz w:val="24"/>
          <w:szCs w:val="24"/>
        </w:rPr>
      </w:pPr>
      <w:r w:rsidRPr="00D57D22">
        <w:rPr>
          <w:rFonts w:ascii="Times New Roman" w:hAnsi="Times New Roman" w:cs="Times New Roman"/>
          <w:sz w:val="24"/>
          <w:szCs w:val="24"/>
        </w:rPr>
        <w:t xml:space="preserve">I      </w:t>
      </w:r>
      <w:r w:rsidR="00204C87" w:rsidRPr="00D57D22">
        <w:rPr>
          <w:rFonts w:ascii="Times New Roman" w:hAnsi="Times New Roman" w:cs="Times New Roman"/>
          <w:sz w:val="24"/>
          <w:szCs w:val="24"/>
          <w:lang w:val="sr-Cyrl-RS"/>
        </w:rPr>
        <w:t>Увод</w:t>
      </w:r>
    </w:p>
    <w:p w:rsidR="00AD3ABE" w:rsidRPr="00D57D22" w:rsidRDefault="00AD3ABE" w:rsidP="00AD3ABE">
      <w:pPr>
        <w:spacing w:after="0" w:line="240" w:lineRule="auto"/>
        <w:rPr>
          <w:rFonts w:ascii="Times New Roman" w:hAnsi="Times New Roman" w:cs="Times New Roman"/>
          <w:sz w:val="24"/>
          <w:szCs w:val="24"/>
        </w:rPr>
      </w:pPr>
    </w:p>
    <w:p w:rsidR="00AD3ABE" w:rsidRPr="00D57D22" w:rsidRDefault="003D2A18" w:rsidP="00AD3ABE">
      <w:pPr>
        <w:spacing w:after="0" w:line="240" w:lineRule="auto"/>
        <w:rPr>
          <w:rFonts w:ascii="Times New Roman" w:hAnsi="Times New Roman" w:cs="Times New Roman"/>
          <w:sz w:val="24"/>
          <w:szCs w:val="24"/>
        </w:rPr>
      </w:pPr>
      <w:r w:rsidRPr="00D57D22">
        <w:rPr>
          <w:rFonts w:ascii="Times New Roman" w:hAnsi="Times New Roman" w:cs="Times New Roman"/>
          <w:sz w:val="24"/>
          <w:szCs w:val="24"/>
        </w:rPr>
        <w:t xml:space="preserve">II    </w:t>
      </w:r>
      <w:r w:rsidR="00AD3ABE" w:rsidRPr="00D57D22">
        <w:rPr>
          <w:rFonts w:ascii="Times New Roman" w:hAnsi="Times New Roman" w:cs="Times New Roman"/>
          <w:sz w:val="24"/>
          <w:szCs w:val="24"/>
          <w:lang w:val="sr-Cyrl-RS"/>
        </w:rPr>
        <w:t>Организациона структура</w:t>
      </w:r>
    </w:p>
    <w:p w:rsidR="00AD3ABE" w:rsidRPr="00D57D22" w:rsidRDefault="00AD3ABE" w:rsidP="00AD3ABE">
      <w:pPr>
        <w:spacing w:after="0" w:line="240" w:lineRule="auto"/>
        <w:rPr>
          <w:rFonts w:ascii="Times New Roman" w:hAnsi="Times New Roman" w:cs="Times New Roman"/>
          <w:sz w:val="24"/>
          <w:szCs w:val="24"/>
        </w:rPr>
      </w:pPr>
      <w:r w:rsidRPr="00D57D22">
        <w:rPr>
          <w:rFonts w:ascii="Times New Roman" w:hAnsi="Times New Roman" w:cs="Times New Roman"/>
          <w:sz w:val="24"/>
          <w:szCs w:val="24"/>
        </w:rPr>
        <w:t xml:space="preserve">       </w:t>
      </w:r>
      <w:r w:rsidRPr="00D57D22">
        <w:rPr>
          <w:rFonts w:ascii="Times New Roman" w:hAnsi="Times New Roman" w:cs="Times New Roman"/>
          <w:sz w:val="24"/>
          <w:szCs w:val="24"/>
          <w:lang w:val="sr-Cyrl-RS"/>
        </w:rPr>
        <w:t>Расподела ресурс</w:t>
      </w:r>
      <w:r w:rsidRPr="00D57D22">
        <w:rPr>
          <w:rFonts w:ascii="Times New Roman" w:hAnsi="Times New Roman" w:cs="Times New Roman"/>
          <w:sz w:val="24"/>
          <w:szCs w:val="24"/>
        </w:rPr>
        <w:t>a</w:t>
      </w:r>
    </w:p>
    <w:p w:rsidR="00AD3ABE" w:rsidRPr="00D57D22" w:rsidRDefault="00AD3ABE" w:rsidP="00AD3ABE">
      <w:pPr>
        <w:spacing w:after="0" w:line="240" w:lineRule="auto"/>
        <w:rPr>
          <w:rFonts w:ascii="Times New Roman" w:hAnsi="Times New Roman" w:cs="Times New Roman"/>
          <w:sz w:val="24"/>
          <w:szCs w:val="24"/>
        </w:rPr>
      </w:pPr>
    </w:p>
    <w:p w:rsidR="00AD3ABE" w:rsidRPr="00D57D22" w:rsidRDefault="00AD3ABE" w:rsidP="0049536F">
      <w:pPr>
        <w:spacing w:after="0" w:line="240" w:lineRule="auto"/>
        <w:jc w:val="both"/>
        <w:rPr>
          <w:rFonts w:ascii="Times New Roman" w:hAnsi="Times New Roman" w:cs="Times New Roman"/>
          <w:sz w:val="24"/>
          <w:szCs w:val="24"/>
          <w:lang w:val="sr-Cyrl-RS"/>
        </w:rPr>
      </w:pPr>
      <w:r w:rsidRPr="00D57D22">
        <w:rPr>
          <w:rFonts w:ascii="Times New Roman" w:hAnsi="Times New Roman" w:cs="Times New Roman"/>
          <w:sz w:val="24"/>
          <w:szCs w:val="24"/>
        </w:rPr>
        <w:t xml:space="preserve">III </w:t>
      </w:r>
      <w:r w:rsidRPr="00D57D22">
        <w:rPr>
          <w:rFonts w:ascii="Times New Roman" w:hAnsi="Times New Roman" w:cs="Times New Roman"/>
          <w:sz w:val="24"/>
          <w:szCs w:val="24"/>
          <w:lang w:val="sr-Cyrl-RS"/>
        </w:rPr>
        <w:t>План и програм рада инспектора за заштиту животне средине</w:t>
      </w:r>
      <w:r w:rsidR="0049536F" w:rsidRPr="00D57D22">
        <w:rPr>
          <w:rFonts w:ascii="Times New Roman" w:hAnsi="Times New Roman" w:cs="Times New Roman"/>
          <w:sz w:val="24"/>
          <w:szCs w:val="24"/>
          <w:lang w:val="sr-Cyrl-RS"/>
        </w:rPr>
        <w:t xml:space="preserve"> у</w:t>
      </w:r>
      <w:r w:rsidR="00C5335B" w:rsidRPr="00D57D22">
        <w:rPr>
          <w:rFonts w:ascii="Times New Roman" w:hAnsi="Times New Roman" w:cs="Times New Roman"/>
          <w:sz w:val="24"/>
          <w:szCs w:val="24"/>
          <w:lang w:val="sr-Cyrl-RS"/>
        </w:rPr>
        <w:t xml:space="preserve"> </w:t>
      </w:r>
      <w:r w:rsidR="0049536F" w:rsidRPr="00D57D22">
        <w:rPr>
          <w:rFonts w:ascii="Times New Roman" w:hAnsi="Times New Roman" w:cs="Times New Roman"/>
          <w:sz w:val="24"/>
          <w:szCs w:val="24"/>
          <w:lang w:val="sr-Cyrl-RS"/>
        </w:rPr>
        <w:t>пословима изворне    надлежности</w:t>
      </w:r>
      <w:r w:rsidRPr="00D57D22">
        <w:rPr>
          <w:rFonts w:ascii="Times New Roman" w:hAnsi="Times New Roman" w:cs="Times New Roman"/>
          <w:sz w:val="24"/>
          <w:szCs w:val="24"/>
          <w:lang w:val="sr-Cyrl-RS"/>
        </w:rPr>
        <w:t xml:space="preserve"> у 202</w:t>
      </w:r>
      <w:r w:rsidR="00D57D22" w:rsidRPr="00D57D22">
        <w:rPr>
          <w:rFonts w:ascii="Times New Roman" w:hAnsi="Times New Roman" w:cs="Times New Roman"/>
          <w:sz w:val="24"/>
          <w:szCs w:val="24"/>
        </w:rPr>
        <w:t>4</w:t>
      </w:r>
      <w:r w:rsidRPr="00D57D22">
        <w:rPr>
          <w:rFonts w:ascii="Times New Roman" w:hAnsi="Times New Roman" w:cs="Times New Roman"/>
          <w:sz w:val="24"/>
          <w:szCs w:val="24"/>
          <w:lang w:val="sr-Cyrl-RS"/>
        </w:rPr>
        <w:t xml:space="preserve">. </w:t>
      </w:r>
      <w:r w:rsidR="00790C94" w:rsidRPr="00D57D22">
        <w:rPr>
          <w:rFonts w:ascii="Times New Roman" w:hAnsi="Times New Roman" w:cs="Times New Roman"/>
          <w:sz w:val="24"/>
          <w:szCs w:val="24"/>
          <w:lang w:val="sr-Cyrl-RS"/>
        </w:rPr>
        <w:t>г</w:t>
      </w:r>
      <w:r w:rsidRPr="00D57D22">
        <w:rPr>
          <w:rFonts w:ascii="Times New Roman" w:hAnsi="Times New Roman" w:cs="Times New Roman"/>
          <w:sz w:val="24"/>
          <w:szCs w:val="24"/>
          <w:lang w:val="sr-Cyrl-RS"/>
        </w:rPr>
        <w:t>одини</w:t>
      </w:r>
    </w:p>
    <w:p w:rsidR="00AD3ABE" w:rsidRPr="00D57D22" w:rsidRDefault="00AD3ABE" w:rsidP="00AD3ABE">
      <w:pPr>
        <w:spacing w:after="0" w:line="240" w:lineRule="auto"/>
        <w:jc w:val="both"/>
        <w:rPr>
          <w:rFonts w:ascii="Times New Roman" w:hAnsi="Times New Roman" w:cs="Times New Roman"/>
          <w:sz w:val="24"/>
          <w:szCs w:val="24"/>
          <w:lang w:val="sr-Cyrl-RS"/>
        </w:rPr>
      </w:pPr>
    </w:p>
    <w:p w:rsidR="00AD3ABE" w:rsidRPr="00D57D22" w:rsidRDefault="00AD3ABE" w:rsidP="00AD3ABE">
      <w:pPr>
        <w:pStyle w:val="ListParagraph"/>
        <w:numPr>
          <w:ilvl w:val="0"/>
          <w:numId w:val="10"/>
        </w:numPr>
        <w:tabs>
          <w:tab w:val="left" w:pos="660"/>
        </w:tabs>
        <w:spacing w:after="0" w:line="240" w:lineRule="auto"/>
        <w:rPr>
          <w:rFonts w:ascii="Times New Roman" w:hAnsi="Times New Roman" w:cs="Times New Roman"/>
          <w:sz w:val="24"/>
          <w:szCs w:val="24"/>
          <w:lang w:val="sr-Cyrl-RS"/>
        </w:rPr>
      </w:pPr>
      <w:r w:rsidRPr="00D57D22">
        <w:rPr>
          <w:rFonts w:ascii="Times New Roman" w:hAnsi="Times New Roman" w:cs="Times New Roman"/>
          <w:sz w:val="24"/>
          <w:szCs w:val="24"/>
          <w:lang w:val="sr-Cyrl-RS"/>
        </w:rPr>
        <w:t xml:space="preserve"> Правни основ</w:t>
      </w:r>
    </w:p>
    <w:p w:rsidR="00AD3ABE" w:rsidRPr="00D57D22" w:rsidRDefault="00AD3ABE" w:rsidP="00AD3ABE">
      <w:pPr>
        <w:pStyle w:val="ListParagraph"/>
        <w:numPr>
          <w:ilvl w:val="0"/>
          <w:numId w:val="10"/>
        </w:numPr>
        <w:spacing w:after="0" w:line="240" w:lineRule="auto"/>
        <w:rPr>
          <w:rFonts w:ascii="Times New Roman" w:hAnsi="Times New Roman" w:cs="Times New Roman"/>
          <w:sz w:val="24"/>
          <w:szCs w:val="24"/>
        </w:rPr>
      </w:pPr>
      <w:r w:rsidRPr="00D57D22">
        <w:rPr>
          <w:rFonts w:ascii="Times New Roman" w:hAnsi="Times New Roman" w:cs="Times New Roman"/>
          <w:sz w:val="24"/>
          <w:szCs w:val="24"/>
          <w:lang w:val="sr-Cyrl-RS"/>
        </w:rPr>
        <w:t>Надлежности поступања инспекције за заштиту животне средине</w:t>
      </w:r>
    </w:p>
    <w:p w:rsidR="0081239E" w:rsidRPr="00D57D22" w:rsidRDefault="0081239E" w:rsidP="00AD3ABE">
      <w:pPr>
        <w:pStyle w:val="ListParagraph"/>
        <w:numPr>
          <w:ilvl w:val="0"/>
          <w:numId w:val="10"/>
        </w:numPr>
        <w:spacing w:after="0" w:line="240" w:lineRule="auto"/>
        <w:rPr>
          <w:rFonts w:ascii="Times New Roman" w:hAnsi="Times New Roman" w:cs="Times New Roman"/>
          <w:sz w:val="24"/>
          <w:szCs w:val="24"/>
        </w:rPr>
      </w:pPr>
      <w:r w:rsidRPr="00D57D22">
        <w:rPr>
          <w:rFonts w:ascii="Times New Roman" w:hAnsi="Times New Roman" w:cs="Times New Roman"/>
          <w:sz w:val="24"/>
          <w:szCs w:val="24"/>
          <w:lang w:val="sr-Cyrl-RS"/>
        </w:rPr>
        <w:t>Територијално подручје на коме ће се вршити инспекцијски надзор</w:t>
      </w:r>
    </w:p>
    <w:p w:rsidR="00E23B62" w:rsidRPr="00D57D22" w:rsidRDefault="00E23B62" w:rsidP="00AD3ABE">
      <w:pPr>
        <w:pStyle w:val="ListParagraph"/>
        <w:numPr>
          <w:ilvl w:val="0"/>
          <w:numId w:val="10"/>
        </w:numPr>
        <w:spacing w:after="0" w:line="240" w:lineRule="auto"/>
        <w:rPr>
          <w:rFonts w:ascii="Times New Roman" w:hAnsi="Times New Roman" w:cs="Times New Roman"/>
          <w:sz w:val="24"/>
          <w:szCs w:val="24"/>
        </w:rPr>
      </w:pPr>
      <w:r w:rsidRPr="00D57D22">
        <w:rPr>
          <w:rFonts w:ascii="Times New Roman" w:hAnsi="Times New Roman" w:cs="Times New Roman"/>
          <w:sz w:val="24"/>
          <w:szCs w:val="24"/>
          <w:lang w:val="sr-Cyrl-RS"/>
        </w:rPr>
        <w:t>Процењен ризик за надзиране субјекте, односно делатности или активности које ће надзирати и ли територијално подручје или другу територијалну или сличну целину, објекат или групе објеката</w:t>
      </w:r>
    </w:p>
    <w:p w:rsidR="00E23B62" w:rsidRPr="00D57D22" w:rsidRDefault="00E23B62" w:rsidP="00AD3ABE">
      <w:pPr>
        <w:pStyle w:val="ListParagraph"/>
        <w:numPr>
          <w:ilvl w:val="0"/>
          <w:numId w:val="10"/>
        </w:numPr>
        <w:spacing w:after="0" w:line="240" w:lineRule="auto"/>
        <w:rPr>
          <w:rFonts w:ascii="Times New Roman" w:hAnsi="Times New Roman" w:cs="Times New Roman"/>
          <w:sz w:val="24"/>
          <w:szCs w:val="24"/>
        </w:rPr>
      </w:pPr>
      <w:r w:rsidRPr="00D57D22">
        <w:rPr>
          <w:rFonts w:ascii="Times New Roman" w:hAnsi="Times New Roman" w:cs="Times New Roman"/>
          <w:sz w:val="24"/>
          <w:szCs w:val="24"/>
          <w:lang w:val="sr-Cyrl-RS"/>
        </w:rPr>
        <w:t>Период у коме ће се вршити инспекцијски надзор</w:t>
      </w:r>
    </w:p>
    <w:p w:rsidR="00E23B62" w:rsidRPr="00D57D22" w:rsidRDefault="00E23B62" w:rsidP="00AD3ABE">
      <w:pPr>
        <w:pStyle w:val="ListParagraph"/>
        <w:numPr>
          <w:ilvl w:val="0"/>
          <w:numId w:val="10"/>
        </w:numPr>
        <w:spacing w:after="0" w:line="240" w:lineRule="auto"/>
        <w:rPr>
          <w:rFonts w:ascii="Times New Roman" w:hAnsi="Times New Roman" w:cs="Times New Roman"/>
          <w:sz w:val="24"/>
          <w:szCs w:val="24"/>
        </w:rPr>
      </w:pPr>
      <w:r w:rsidRPr="00D57D22">
        <w:rPr>
          <w:rFonts w:ascii="Times New Roman" w:hAnsi="Times New Roman" w:cs="Times New Roman"/>
          <w:sz w:val="24"/>
          <w:szCs w:val="24"/>
          <w:lang w:val="sr-Cyrl-RS"/>
        </w:rPr>
        <w:t>Информације о облицима  и врстама инспекцијског надзора који ће се вршити</w:t>
      </w:r>
    </w:p>
    <w:p w:rsidR="00E23B62" w:rsidRPr="00D57D22" w:rsidRDefault="00E23B62" w:rsidP="00AD3ABE">
      <w:pPr>
        <w:pStyle w:val="ListParagraph"/>
        <w:numPr>
          <w:ilvl w:val="0"/>
          <w:numId w:val="10"/>
        </w:numPr>
        <w:spacing w:after="0" w:line="240" w:lineRule="auto"/>
        <w:rPr>
          <w:rFonts w:ascii="Times New Roman" w:hAnsi="Times New Roman" w:cs="Times New Roman"/>
          <w:sz w:val="24"/>
          <w:szCs w:val="24"/>
        </w:rPr>
      </w:pPr>
      <w:r w:rsidRPr="00D57D22">
        <w:rPr>
          <w:rFonts w:ascii="Times New Roman" w:hAnsi="Times New Roman" w:cs="Times New Roman"/>
          <w:sz w:val="24"/>
          <w:szCs w:val="24"/>
          <w:lang w:val="sr-Cyrl-RS"/>
        </w:rPr>
        <w:t>Подаци о ресурсима инспекције који ће бити опредељен за вршење инспекцијског надзора</w:t>
      </w:r>
    </w:p>
    <w:p w:rsidR="00E23B62" w:rsidRPr="00D57D22" w:rsidRDefault="00E23B62" w:rsidP="00AD3ABE">
      <w:pPr>
        <w:pStyle w:val="ListParagraph"/>
        <w:numPr>
          <w:ilvl w:val="0"/>
          <w:numId w:val="10"/>
        </w:numPr>
        <w:spacing w:after="0" w:line="240" w:lineRule="auto"/>
        <w:rPr>
          <w:rFonts w:ascii="Times New Roman" w:hAnsi="Times New Roman" w:cs="Times New Roman"/>
          <w:sz w:val="24"/>
          <w:szCs w:val="24"/>
        </w:rPr>
      </w:pPr>
      <w:r w:rsidRPr="00D57D22">
        <w:rPr>
          <w:rFonts w:ascii="Times New Roman" w:hAnsi="Times New Roman" w:cs="Times New Roman"/>
          <w:sz w:val="24"/>
          <w:szCs w:val="24"/>
          <w:lang w:val="sr-Cyrl-RS"/>
        </w:rPr>
        <w:t>Планиране мере и активности превентивног деловања инспектора за заштиту животне среднине</w:t>
      </w:r>
    </w:p>
    <w:p w:rsidR="005054E6" w:rsidRPr="00D57D22" w:rsidRDefault="005054E6" w:rsidP="00AD3ABE">
      <w:pPr>
        <w:pStyle w:val="ListParagraph"/>
        <w:numPr>
          <w:ilvl w:val="0"/>
          <w:numId w:val="10"/>
        </w:numPr>
        <w:spacing w:after="0" w:line="240" w:lineRule="auto"/>
        <w:rPr>
          <w:rFonts w:ascii="Times New Roman" w:hAnsi="Times New Roman" w:cs="Times New Roman"/>
          <w:sz w:val="24"/>
          <w:szCs w:val="24"/>
        </w:rPr>
      </w:pPr>
      <w:r w:rsidRPr="00D57D22">
        <w:rPr>
          <w:rFonts w:ascii="Times New Roman" w:hAnsi="Times New Roman" w:cs="Times New Roman"/>
          <w:sz w:val="24"/>
          <w:szCs w:val="24"/>
          <w:lang w:val="sr-Cyrl-RS"/>
        </w:rPr>
        <w:t>Други елементи од значаја за планирање и вршење инспекцијског надзора</w:t>
      </w:r>
    </w:p>
    <w:p w:rsidR="005054E6" w:rsidRPr="00D57D22" w:rsidRDefault="005054E6" w:rsidP="00AD3ABE">
      <w:pPr>
        <w:pStyle w:val="ListParagraph"/>
        <w:numPr>
          <w:ilvl w:val="0"/>
          <w:numId w:val="10"/>
        </w:numPr>
        <w:spacing w:after="0" w:line="240" w:lineRule="auto"/>
        <w:rPr>
          <w:rFonts w:ascii="Times New Roman" w:hAnsi="Times New Roman" w:cs="Times New Roman"/>
          <w:sz w:val="24"/>
          <w:szCs w:val="24"/>
        </w:rPr>
      </w:pPr>
      <w:r w:rsidRPr="00D57D22">
        <w:rPr>
          <w:rFonts w:ascii="Times New Roman" w:hAnsi="Times New Roman" w:cs="Times New Roman"/>
          <w:sz w:val="24"/>
          <w:szCs w:val="24"/>
          <w:lang w:val="sr-Cyrl-RS"/>
        </w:rPr>
        <w:t>Извештавање</w:t>
      </w:r>
    </w:p>
    <w:p w:rsidR="005054E6" w:rsidRPr="00D57D22" w:rsidRDefault="005054E6" w:rsidP="00AD3ABE">
      <w:pPr>
        <w:pStyle w:val="ListParagraph"/>
        <w:numPr>
          <w:ilvl w:val="0"/>
          <w:numId w:val="10"/>
        </w:numPr>
        <w:spacing w:after="0" w:line="240" w:lineRule="auto"/>
        <w:rPr>
          <w:rFonts w:ascii="Times New Roman" w:hAnsi="Times New Roman" w:cs="Times New Roman"/>
          <w:sz w:val="24"/>
          <w:szCs w:val="24"/>
        </w:rPr>
      </w:pPr>
      <w:r w:rsidRPr="00D57D22">
        <w:rPr>
          <w:rFonts w:ascii="Times New Roman" w:hAnsi="Times New Roman" w:cs="Times New Roman"/>
          <w:sz w:val="24"/>
          <w:szCs w:val="24"/>
          <w:lang w:val="sr-Cyrl-RS"/>
        </w:rPr>
        <w:t>Завршна напомена</w:t>
      </w:r>
    </w:p>
    <w:p w:rsidR="00AD3ABE" w:rsidRPr="00432EE2" w:rsidRDefault="00AD3ABE" w:rsidP="00AD3ABE">
      <w:pPr>
        <w:spacing w:after="0" w:line="240" w:lineRule="auto"/>
        <w:rPr>
          <w:rFonts w:cs="Times New Roman"/>
          <w:sz w:val="23"/>
          <w:szCs w:val="23"/>
          <w:lang w:val="sr-Cyrl-RS"/>
        </w:rPr>
      </w:pPr>
    </w:p>
    <w:p w:rsidR="00204C87" w:rsidRPr="00432EE2" w:rsidRDefault="00204C87" w:rsidP="006F5AF4">
      <w:pPr>
        <w:autoSpaceDE w:val="0"/>
        <w:autoSpaceDN w:val="0"/>
        <w:adjustRightInd w:val="0"/>
        <w:spacing w:after="0" w:line="240" w:lineRule="auto"/>
        <w:jc w:val="center"/>
        <w:rPr>
          <w:rFonts w:eastAsia="Arial-BoldMT" w:cstheme="minorHAnsi"/>
          <w:b/>
          <w:bCs/>
          <w:sz w:val="23"/>
          <w:szCs w:val="23"/>
          <w:highlight w:val="yellow"/>
          <w:lang w:val="sr-Cyrl-RS"/>
        </w:rPr>
      </w:pPr>
    </w:p>
    <w:p w:rsidR="00E32D07" w:rsidRPr="00FF176D" w:rsidRDefault="00E32D07" w:rsidP="005054E6">
      <w:pPr>
        <w:autoSpaceDE w:val="0"/>
        <w:autoSpaceDN w:val="0"/>
        <w:adjustRightInd w:val="0"/>
        <w:spacing w:after="0" w:line="240" w:lineRule="auto"/>
        <w:rPr>
          <w:rFonts w:eastAsia="Arial-BoldMT" w:cstheme="minorHAnsi"/>
          <w:b/>
          <w:bCs/>
          <w:sz w:val="24"/>
          <w:szCs w:val="24"/>
          <w:highlight w:val="yellow"/>
          <w:lang w:val="sr-Cyrl-RS"/>
        </w:rPr>
        <w:sectPr w:rsidR="00E32D07" w:rsidRPr="00FF176D" w:rsidSect="00340368">
          <w:footerReference w:type="even" r:id="rId9"/>
          <w:footerReference w:type="first" r:id="rId10"/>
          <w:pgSz w:w="11900" w:h="16840"/>
          <w:pgMar w:top="1418" w:right="1740" w:bottom="567" w:left="920" w:header="0" w:footer="0" w:gutter="0"/>
          <w:pgNumType w:chapStyle="1"/>
          <w:cols w:space="0" w:equalWidth="0">
            <w:col w:w="9240"/>
          </w:cols>
          <w:titlePg/>
          <w:docGrid w:linePitch="360"/>
        </w:sectPr>
      </w:pPr>
    </w:p>
    <w:p w:rsidR="00507A90" w:rsidRDefault="00507A90" w:rsidP="005054E6">
      <w:pPr>
        <w:autoSpaceDE w:val="0"/>
        <w:autoSpaceDN w:val="0"/>
        <w:adjustRightInd w:val="0"/>
        <w:spacing w:after="0" w:line="240" w:lineRule="auto"/>
        <w:rPr>
          <w:rFonts w:eastAsia="Arial-BoldMT" w:cstheme="minorHAnsi"/>
          <w:b/>
          <w:bCs/>
          <w:sz w:val="24"/>
          <w:szCs w:val="24"/>
          <w:highlight w:val="yellow"/>
          <w:lang w:val="sr-Cyrl-RS"/>
        </w:rPr>
      </w:pPr>
    </w:p>
    <w:p w:rsidR="00507A90" w:rsidRPr="00D57D22" w:rsidRDefault="00507A90" w:rsidP="005054E6">
      <w:pPr>
        <w:autoSpaceDE w:val="0"/>
        <w:autoSpaceDN w:val="0"/>
        <w:adjustRightInd w:val="0"/>
        <w:spacing w:after="0" w:line="240" w:lineRule="auto"/>
        <w:rPr>
          <w:rFonts w:ascii="Times New Roman" w:eastAsia="Arial-BoldMT" w:hAnsi="Times New Roman" w:cs="Times New Roman"/>
          <w:b/>
          <w:bCs/>
          <w:sz w:val="24"/>
          <w:szCs w:val="24"/>
          <w:highlight w:val="yellow"/>
          <w:lang w:val="sr-Cyrl-RS"/>
        </w:rPr>
      </w:pPr>
    </w:p>
    <w:p w:rsidR="009D5984" w:rsidRPr="00D57D22" w:rsidRDefault="009D5984" w:rsidP="009D5984">
      <w:pPr>
        <w:spacing w:after="0" w:line="240" w:lineRule="auto"/>
        <w:jc w:val="center"/>
        <w:rPr>
          <w:rFonts w:ascii="Times New Roman" w:hAnsi="Times New Roman" w:cs="Times New Roman"/>
          <w:sz w:val="24"/>
          <w:szCs w:val="24"/>
          <w:lang w:val="sr-Cyrl-RS"/>
        </w:rPr>
      </w:pPr>
    </w:p>
    <w:p w:rsidR="009D5984" w:rsidRPr="00D57D22" w:rsidRDefault="005054E6" w:rsidP="005054E6">
      <w:pPr>
        <w:spacing w:after="0" w:line="240" w:lineRule="auto"/>
        <w:rPr>
          <w:rFonts w:ascii="Times New Roman" w:hAnsi="Times New Roman" w:cs="Times New Roman"/>
          <w:b/>
          <w:sz w:val="24"/>
          <w:szCs w:val="24"/>
        </w:rPr>
      </w:pPr>
      <w:r w:rsidRPr="00D57D22">
        <w:rPr>
          <w:rFonts w:ascii="Times New Roman" w:hAnsi="Times New Roman" w:cs="Times New Roman"/>
          <w:b/>
          <w:sz w:val="24"/>
          <w:szCs w:val="24"/>
        </w:rPr>
        <w:t xml:space="preserve">I   </w:t>
      </w:r>
      <w:r w:rsidRPr="00D57D22">
        <w:rPr>
          <w:rFonts w:ascii="Times New Roman" w:hAnsi="Times New Roman" w:cs="Times New Roman"/>
          <w:b/>
          <w:sz w:val="24"/>
          <w:szCs w:val="24"/>
          <w:lang w:val="sr-Cyrl-RS"/>
        </w:rPr>
        <w:t>УВОД</w:t>
      </w:r>
    </w:p>
    <w:p w:rsidR="005054E6" w:rsidRPr="00D57D22" w:rsidRDefault="005054E6" w:rsidP="005054E6">
      <w:pPr>
        <w:spacing w:after="0" w:line="240" w:lineRule="auto"/>
        <w:rPr>
          <w:rFonts w:ascii="Times New Roman" w:hAnsi="Times New Roman" w:cs="Times New Roman"/>
          <w:b/>
          <w:sz w:val="24"/>
          <w:szCs w:val="24"/>
        </w:rPr>
      </w:pPr>
    </w:p>
    <w:p w:rsidR="00495950" w:rsidRPr="00D57D22" w:rsidRDefault="00271106" w:rsidP="00495950">
      <w:pPr>
        <w:pStyle w:val="ListParagraph"/>
        <w:spacing w:after="0"/>
        <w:ind w:left="0"/>
        <w:jc w:val="both"/>
        <w:rPr>
          <w:rFonts w:ascii="Times New Roman" w:hAnsi="Times New Roman" w:cs="Times New Roman"/>
          <w:sz w:val="24"/>
          <w:szCs w:val="24"/>
          <w:lang w:val="sr-Cyrl-RS"/>
        </w:rPr>
      </w:pPr>
      <w:r w:rsidRPr="00D57D22">
        <w:rPr>
          <w:rFonts w:ascii="Times New Roman" w:eastAsia="Arial-BoldMT" w:hAnsi="Times New Roman" w:cs="Times New Roman"/>
          <w:bCs/>
          <w:color w:val="000000" w:themeColor="text1"/>
          <w:sz w:val="24"/>
          <w:szCs w:val="24"/>
          <w:lang w:val="sr-Cyrl-CS"/>
        </w:rPr>
        <w:t xml:space="preserve">       </w:t>
      </w:r>
      <w:r w:rsidR="001F3343" w:rsidRPr="00D57D22">
        <w:rPr>
          <w:rFonts w:ascii="Times New Roman" w:eastAsia="Arial-BoldMT" w:hAnsi="Times New Roman" w:cs="Times New Roman"/>
          <w:bCs/>
          <w:color w:val="000000" w:themeColor="text1"/>
          <w:sz w:val="24"/>
          <w:szCs w:val="24"/>
          <w:lang w:val="sr-Cyrl-CS"/>
        </w:rPr>
        <w:t xml:space="preserve">Годишњи </w:t>
      </w:r>
      <w:r w:rsidR="00CE6A2A" w:rsidRPr="00D57D22">
        <w:rPr>
          <w:rFonts w:ascii="Times New Roman" w:eastAsia="Arial-BoldMT" w:hAnsi="Times New Roman" w:cs="Times New Roman"/>
          <w:bCs/>
          <w:color w:val="000000" w:themeColor="text1"/>
          <w:sz w:val="24"/>
          <w:szCs w:val="24"/>
          <w:lang w:val="sr-Cyrl-CS"/>
        </w:rPr>
        <w:t>План</w:t>
      </w:r>
      <w:r w:rsidR="001F3343" w:rsidRPr="00D57D22">
        <w:rPr>
          <w:rFonts w:ascii="Times New Roman" w:eastAsia="Arial-BoldMT" w:hAnsi="Times New Roman" w:cs="Times New Roman"/>
          <w:bCs/>
          <w:color w:val="000000" w:themeColor="text1"/>
          <w:sz w:val="24"/>
          <w:szCs w:val="24"/>
          <w:lang w:val="sr-Cyrl-CS"/>
        </w:rPr>
        <w:t xml:space="preserve"> инспекцијског надзора инспектора за заштиту животне средине </w:t>
      </w:r>
      <w:r w:rsidR="00D3590E" w:rsidRPr="00D57D22">
        <w:rPr>
          <w:rFonts w:ascii="Times New Roman" w:eastAsia="Arial-BoldMT" w:hAnsi="Times New Roman" w:cs="Times New Roman"/>
          <w:bCs/>
          <w:color w:val="000000" w:themeColor="text1"/>
          <w:sz w:val="24"/>
          <w:szCs w:val="24"/>
          <w:lang w:val="sr-Cyrl-CS"/>
        </w:rPr>
        <w:t>Одељења за привреду, развој, инспекцијске послове и заштиту животне средине</w:t>
      </w:r>
      <w:r w:rsidRPr="00D57D22">
        <w:rPr>
          <w:rFonts w:ascii="Times New Roman" w:eastAsia="Arial-BoldMT" w:hAnsi="Times New Roman" w:cs="Times New Roman"/>
          <w:bCs/>
          <w:color w:val="000000" w:themeColor="text1"/>
          <w:sz w:val="24"/>
          <w:szCs w:val="24"/>
          <w:lang w:val="sr-Cyrl-CS"/>
        </w:rPr>
        <w:t xml:space="preserve">-Одсека за инспекцијске послове </w:t>
      </w:r>
      <w:r w:rsidR="00D3590E" w:rsidRPr="00D57D22">
        <w:rPr>
          <w:rFonts w:ascii="Times New Roman" w:eastAsia="Arial-BoldMT" w:hAnsi="Times New Roman" w:cs="Times New Roman"/>
          <w:bCs/>
          <w:color w:val="000000" w:themeColor="text1"/>
          <w:sz w:val="24"/>
          <w:szCs w:val="24"/>
          <w:lang w:val="sr-Cyrl-CS"/>
        </w:rPr>
        <w:t>Општинске управе општине Сечањ,</w:t>
      </w:r>
      <w:r w:rsidR="00D3590E" w:rsidRPr="00D57D22">
        <w:rPr>
          <w:rFonts w:ascii="Times New Roman" w:eastAsia="Arial-BoldMT" w:hAnsi="Times New Roman" w:cs="Times New Roman"/>
          <w:bCs/>
          <w:sz w:val="24"/>
          <w:szCs w:val="24"/>
          <w:lang w:val="sr-Cyrl-CS"/>
        </w:rPr>
        <w:t xml:space="preserve"> </w:t>
      </w:r>
      <w:r w:rsidR="00D569B6" w:rsidRPr="00D57D22">
        <w:rPr>
          <w:rFonts w:ascii="Times New Roman" w:eastAsia="Arial-BoldMT" w:hAnsi="Times New Roman" w:cs="Times New Roman"/>
          <w:bCs/>
          <w:sz w:val="24"/>
          <w:szCs w:val="24"/>
          <w:lang w:val="sr-Cyrl-CS"/>
        </w:rPr>
        <w:t>у пословима изворне надлежности</w:t>
      </w:r>
      <w:r w:rsidR="00495950" w:rsidRPr="00D57D22">
        <w:rPr>
          <w:rFonts w:ascii="Times New Roman" w:eastAsia="Arial-BoldMT" w:hAnsi="Times New Roman" w:cs="Times New Roman"/>
          <w:bCs/>
          <w:sz w:val="24"/>
          <w:szCs w:val="24"/>
          <w:lang w:val="sr-Cyrl-CS"/>
        </w:rPr>
        <w:t>,</w:t>
      </w:r>
      <w:r w:rsidR="00D57D22">
        <w:rPr>
          <w:rFonts w:ascii="Times New Roman" w:eastAsia="Arial-BoldMT" w:hAnsi="Times New Roman" w:cs="Times New Roman"/>
          <w:bCs/>
          <w:sz w:val="24"/>
          <w:szCs w:val="24"/>
          <w:lang w:val="sr-Cyrl-CS"/>
        </w:rPr>
        <w:t xml:space="preserve"> донет је на основу члана</w:t>
      </w:r>
      <w:r w:rsidR="00432EE2" w:rsidRPr="00D57D22">
        <w:rPr>
          <w:rFonts w:ascii="Times New Roman" w:eastAsia="Arial-BoldMT" w:hAnsi="Times New Roman" w:cs="Times New Roman"/>
          <w:bCs/>
          <w:sz w:val="24"/>
          <w:szCs w:val="24"/>
          <w:lang w:val="sr-Cyrl-CS"/>
        </w:rPr>
        <w:t xml:space="preserve"> </w:t>
      </w:r>
      <w:r w:rsidR="00D3590E" w:rsidRPr="00D57D22">
        <w:rPr>
          <w:rFonts w:ascii="Times New Roman" w:eastAsia="Arial-BoldMT" w:hAnsi="Times New Roman" w:cs="Times New Roman"/>
          <w:bCs/>
          <w:sz w:val="24"/>
          <w:szCs w:val="24"/>
        </w:rPr>
        <w:t>10. За</w:t>
      </w:r>
      <w:r w:rsidR="00507A90" w:rsidRPr="00D57D22">
        <w:rPr>
          <w:rFonts w:ascii="Times New Roman" w:eastAsia="Arial-BoldMT" w:hAnsi="Times New Roman" w:cs="Times New Roman"/>
          <w:bCs/>
          <w:sz w:val="24"/>
          <w:szCs w:val="24"/>
        </w:rPr>
        <w:t>кона о инспекцијском надзору („</w:t>
      </w:r>
      <w:r w:rsidR="0049536F" w:rsidRPr="00D57D22">
        <w:rPr>
          <w:rFonts w:ascii="Times New Roman" w:eastAsia="Arial-BoldMT" w:hAnsi="Times New Roman" w:cs="Times New Roman"/>
          <w:bCs/>
          <w:sz w:val="24"/>
          <w:szCs w:val="24"/>
        </w:rPr>
        <w:t>Сл. гласник РС“, бр.</w:t>
      </w:r>
      <w:r w:rsidR="00FF176D" w:rsidRPr="00D57D22">
        <w:rPr>
          <w:rFonts w:ascii="Times New Roman" w:eastAsia="Arial-BoldMT" w:hAnsi="Times New Roman" w:cs="Times New Roman"/>
          <w:bCs/>
          <w:sz w:val="24"/>
          <w:szCs w:val="24"/>
          <w:lang w:val="sr-Cyrl-RS"/>
        </w:rPr>
        <w:t xml:space="preserve"> </w:t>
      </w:r>
      <w:r w:rsidR="0049536F" w:rsidRPr="00D57D22">
        <w:rPr>
          <w:rFonts w:ascii="Times New Roman" w:eastAsia="Arial-BoldMT" w:hAnsi="Times New Roman" w:cs="Times New Roman"/>
          <w:bCs/>
          <w:sz w:val="24"/>
          <w:szCs w:val="24"/>
        </w:rPr>
        <w:t>36/2015,</w:t>
      </w:r>
      <w:r w:rsidR="0049536F" w:rsidRPr="00D57D22">
        <w:rPr>
          <w:rFonts w:ascii="Times New Roman" w:eastAsia="Arial-BoldMT" w:hAnsi="Times New Roman" w:cs="Times New Roman"/>
          <w:bCs/>
          <w:sz w:val="24"/>
          <w:szCs w:val="24"/>
          <w:lang w:val="sr-Cyrl-RS"/>
        </w:rPr>
        <w:t xml:space="preserve"> </w:t>
      </w:r>
      <w:r w:rsidR="00D3590E" w:rsidRPr="00D57D22">
        <w:rPr>
          <w:rFonts w:ascii="Times New Roman" w:eastAsia="Arial-BoldMT" w:hAnsi="Times New Roman" w:cs="Times New Roman"/>
          <w:bCs/>
          <w:sz w:val="24"/>
          <w:szCs w:val="24"/>
        </w:rPr>
        <w:t xml:space="preserve">44/2018- </w:t>
      </w:r>
      <w:r w:rsidR="00D3590E" w:rsidRPr="00D57D22">
        <w:rPr>
          <w:rFonts w:ascii="Times New Roman" w:eastAsia="Arial-BoldMT" w:hAnsi="Times New Roman" w:cs="Times New Roman"/>
          <w:bCs/>
          <w:sz w:val="24"/>
          <w:szCs w:val="24"/>
          <w:lang w:val="sr-Cyrl-RS"/>
        </w:rPr>
        <w:t>други закон и 95/2018</w:t>
      </w:r>
      <w:r w:rsidR="00D3590E" w:rsidRPr="00D57D22">
        <w:rPr>
          <w:rFonts w:ascii="Times New Roman" w:eastAsia="Arial-BoldMT" w:hAnsi="Times New Roman" w:cs="Times New Roman"/>
          <w:bCs/>
          <w:sz w:val="24"/>
          <w:szCs w:val="24"/>
        </w:rPr>
        <w:t>)</w:t>
      </w:r>
      <w:r w:rsidR="00D3590E" w:rsidRPr="00D57D22">
        <w:rPr>
          <w:rFonts w:ascii="Times New Roman" w:eastAsia="Arial-BoldMT" w:hAnsi="Times New Roman" w:cs="Times New Roman"/>
          <w:bCs/>
          <w:sz w:val="24"/>
          <w:szCs w:val="24"/>
          <w:lang w:val="sr-Cyrl-RS"/>
        </w:rPr>
        <w:t>.</w:t>
      </w:r>
    </w:p>
    <w:p w:rsidR="00D3590E" w:rsidRPr="00D57D22" w:rsidRDefault="00271106" w:rsidP="00495950">
      <w:pPr>
        <w:pStyle w:val="ListParagraph"/>
        <w:spacing w:after="0"/>
        <w:ind w:left="0"/>
        <w:jc w:val="both"/>
        <w:rPr>
          <w:rFonts w:ascii="Times New Roman" w:hAnsi="Times New Roman" w:cs="Times New Roman"/>
          <w:sz w:val="24"/>
          <w:szCs w:val="24"/>
          <w:lang w:val="sr-Cyrl-RS"/>
        </w:rPr>
      </w:pPr>
      <w:r w:rsidRPr="00D57D22">
        <w:rPr>
          <w:rFonts w:ascii="Times New Roman" w:hAnsi="Times New Roman" w:cs="Times New Roman"/>
          <w:sz w:val="24"/>
          <w:szCs w:val="24"/>
          <w:lang w:val="sr-Cyrl-RS"/>
        </w:rPr>
        <w:t xml:space="preserve">       </w:t>
      </w:r>
      <w:r w:rsidR="009942E0" w:rsidRPr="00D57D22">
        <w:rPr>
          <w:rFonts w:ascii="Times New Roman" w:hAnsi="Times New Roman" w:cs="Times New Roman"/>
          <w:sz w:val="24"/>
          <w:szCs w:val="24"/>
          <w:lang w:val="sr-Cyrl-RS"/>
        </w:rPr>
        <w:t>С</w:t>
      </w:r>
      <w:r w:rsidR="00D3590E" w:rsidRPr="00D57D22">
        <w:rPr>
          <w:rFonts w:ascii="Times New Roman" w:hAnsi="Times New Roman" w:cs="Times New Roman"/>
          <w:sz w:val="24"/>
          <w:szCs w:val="24"/>
          <w:lang w:val="sr-Cyrl-RS"/>
        </w:rPr>
        <w:t xml:space="preserve">врха </w:t>
      </w:r>
      <w:r w:rsidR="009942E0" w:rsidRPr="00D57D22">
        <w:rPr>
          <w:rFonts w:ascii="Times New Roman" w:hAnsi="Times New Roman" w:cs="Times New Roman"/>
          <w:sz w:val="24"/>
          <w:szCs w:val="24"/>
          <w:lang w:val="sr-Cyrl-RS"/>
        </w:rPr>
        <w:t xml:space="preserve">доношења </w:t>
      </w:r>
      <w:r w:rsidR="00D3590E" w:rsidRPr="00D57D22">
        <w:rPr>
          <w:rFonts w:ascii="Times New Roman" w:hAnsi="Times New Roman" w:cs="Times New Roman"/>
          <w:sz w:val="24"/>
          <w:szCs w:val="24"/>
          <w:lang w:val="sr-Cyrl-RS"/>
        </w:rPr>
        <w:t>Плана</w:t>
      </w:r>
      <w:r w:rsidR="00D3590E" w:rsidRPr="00D57D22">
        <w:rPr>
          <w:rFonts w:ascii="Times New Roman" w:eastAsia="Arial-BoldMT" w:hAnsi="Times New Roman" w:cs="Times New Roman"/>
          <w:bCs/>
          <w:color w:val="000000" w:themeColor="text1"/>
          <w:sz w:val="24"/>
          <w:szCs w:val="24"/>
          <w:lang w:val="sr-Cyrl-CS"/>
        </w:rPr>
        <w:t xml:space="preserve"> инспекцијског надзора </w:t>
      </w:r>
      <w:r w:rsidR="00495950" w:rsidRPr="00D57D22">
        <w:rPr>
          <w:rFonts w:ascii="Times New Roman" w:eastAsia="Arial-BoldMT" w:hAnsi="Times New Roman" w:cs="Times New Roman"/>
          <w:bCs/>
          <w:color w:val="000000" w:themeColor="text1"/>
          <w:sz w:val="24"/>
          <w:szCs w:val="24"/>
          <w:lang w:val="sr-Cyrl-CS"/>
        </w:rPr>
        <w:t xml:space="preserve">је </w:t>
      </w:r>
      <w:r w:rsidR="00D3590E" w:rsidRPr="00D57D22">
        <w:rPr>
          <w:rFonts w:ascii="Times New Roman" w:eastAsia="Arial-BoldMT" w:hAnsi="Times New Roman" w:cs="Times New Roman"/>
          <w:bCs/>
          <w:color w:val="000000" w:themeColor="text1"/>
          <w:sz w:val="24"/>
          <w:szCs w:val="24"/>
          <w:lang w:val="sr-Cyrl-CS"/>
        </w:rPr>
        <w:t>повећање</w:t>
      </w:r>
      <w:r w:rsidR="0010126E" w:rsidRPr="00D57D22">
        <w:rPr>
          <w:rFonts w:ascii="Times New Roman" w:eastAsia="Arial-BoldMT" w:hAnsi="Times New Roman" w:cs="Times New Roman"/>
          <w:bCs/>
          <w:color w:val="000000" w:themeColor="text1"/>
          <w:sz w:val="24"/>
          <w:szCs w:val="24"/>
          <w:lang w:val="sr-Cyrl-CS"/>
        </w:rPr>
        <w:t xml:space="preserve"> ефикасности и транспарентнос</w:t>
      </w:r>
      <w:r w:rsidR="00D72F2E" w:rsidRPr="00D57D22">
        <w:rPr>
          <w:rFonts w:ascii="Times New Roman" w:eastAsia="Arial-BoldMT" w:hAnsi="Times New Roman" w:cs="Times New Roman"/>
          <w:bCs/>
          <w:color w:val="000000" w:themeColor="text1"/>
          <w:sz w:val="24"/>
          <w:szCs w:val="24"/>
          <w:lang w:val="sr-Cyrl-CS"/>
        </w:rPr>
        <w:t>т</w:t>
      </w:r>
      <w:r w:rsidR="0010126E" w:rsidRPr="00D57D22">
        <w:rPr>
          <w:rFonts w:ascii="Times New Roman" w:eastAsia="Arial-BoldMT" w:hAnsi="Times New Roman" w:cs="Times New Roman"/>
          <w:bCs/>
          <w:color w:val="000000" w:themeColor="text1"/>
          <w:sz w:val="24"/>
          <w:szCs w:val="24"/>
          <w:lang w:val="sr-Cyrl-CS"/>
        </w:rPr>
        <w:t>и</w:t>
      </w:r>
      <w:r w:rsidR="009942E0" w:rsidRPr="00D57D22">
        <w:rPr>
          <w:rFonts w:ascii="Times New Roman" w:eastAsia="Arial-BoldMT" w:hAnsi="Times New Roman" w:cs="Times New Roman"/>
          <w:bCs/>
          <w:color w:val="000000" w:themeColor="text1"/>
          <w:sz w:val="24"/>
          <w:szCs w:val="24"/>
          <w:lang w:val="sr-Cyrl-CS"/>
        </w:rPr>
        <w:t>,</w:t>
      </w:r>
      <w:r w:rsidR="0010126E" w:rsidRPr="00D57D22">
        <w:rPr>
          <w:rFonts w:ascii="Times New Roman" w:eastAsia="Arial-BoldMT" w:hAnsi="Times New Roman" w:cs="Times New Roman"/>
          <w:bCs/>
          <w:color w:val="000000" w:themeColor="text1"/>
          <w:sz w:val="24"/>
          <w:szCs w:val="24"/>
          <w:lang w:val="sr-Cyrl-CS"/>
        </w:rPr>
        <w:t xml:space="preserve"> </w:t>
      </w:r>
      <w:r w:rsidR="009942E0" w:rsidRPr="00D57D22">
        <w:rPr>
          <w:rFonts w:ascii="Times New Roman" w:eastAsia="Arial-BoldMT" w:hAnsi="Times New Roman" w:cs="Times New Roman"/>
          <w:bCs/>
          <w:color w:val="000000" w:themeColor="text1"/>
          <w:sz w:val="24"/>
          <w:szCs w:val="24"/>
          <w:lang w:val="sr-Cyrl-CS"/>
        </w:rPr>
        <w:t>као и јачање поверења грађана у локалну самоуправу општине Сечањ и:</w:t>
      </w:r>
    </w:p>
    <w:p w:rsidR="009942E0" w:rsidRPr="00D57D22" w:rsidRDefault="00181B45" w:rsidP="006E60D1">
      <w:pPr>
        <w:pStyle w:val="ListParagraph"/>
        <w:numPr>
          <w:ilvl w:val="0"/>
          <w:numId w:val="3"/>
        </w:numPr>
        <w:spacing w:after="0"/>
        <w:jc w:val="both"/>
        <w:rPr>
          <w:rFonts w:ascii="Times New Roman" w:eastAsia="Arial-BoldMT" w:hAnsi="Times New Roman" w:cs="Times New Roman"/>
          <w:bCs/>
          <w:color w:val="000000" w:themeColor="text1"/>
          <w:sz w:val="24"/>
          <w:szCs w:val="24"/>
          <w:lang w:val="sr-Cyrl-CS"/>
        </w:rPr>
      </w:pPr>
      <w:r w:rsidRPr="00D57D22">
        <w:rPr>
          <w:rFonts w:ascii="Times New Roman" w:eastAsia="Arial-BoldMT" w:hAnsi="Times New Roman" w:cs="Times New Roman"/>
          <w:bCs/>
          <w:color w:val="000000" w:themeColor="text1"/>
          <w:sz w:val="24"/>
          <w:szCs w:val="24"/>
          <w:lang w:val="sr-Cyrl-CS"/>
        </w:rPr>
        <w:t>н</w:t>
      </w:r>
      <w:r w:rsidR="009942E0" w:rsidRPr="00D57D22">
        <w:rPr>
          <w:rFonts w:ascii="Times New Roman" w:eastAsia="Arial-BoldMT" w:hAnsi="Times New Roman" w:cs="Times New Roman"/>
          <w:bCs/>
          <w:color w:val="000000" w:themeColor="text1"/>
          <w:sz w:val="24"/>
          <w:szCs w:val="24"/>
          <w:lang w:val="sr-Cyrl-CS"/>
        </w:rPr>
        <w:t>епосредну примену закона и других прописа,</w:t>
      </w:r>
    </w:p>
    <w:p w:rsidR="009942E0" w:rsidRPr="00D57D22" w:rsidRDefault="00181B45" w:rsidP="006E60D1">
      <w:pPr>
        <w:pStyle w:val="ListParagraph"/>
        <w:numPr>
          <w:ilvl w:val="0"/>
          <w:numId w:val="3"/>
        </w:numPr>
        <w:spacing w:after="0"/>
        <w:jc w:val="both"/>
        <w:rPr>
          <w:rFonts w:ascii="Times New Roman" w:eastAsia="Arial-BoldMT" w:hAnsi="Times New Roman" w:cs="Times New Roman"/>
          <w:bCs/>
          <w:color w:val="000000" w:themeColor="text1"/>
          <w:sz w:val="24"/>
          <w:szCs w:val="24"/>
          <w:lang w:val="sr-Cyrl-CS"/>
        </w:rPr>
      </w:pPr>
      <w:r w:rsidRPr="00D57D22">
        <w:rPr>
          <w:rFonts w:ascii="Times New Roman" w:eastAsia="Arial-BoldMT" w:hAnsi="Times New Roman" w:cs="Times New Roman"/>
          <w:bCs/>
          <w:color w:val="000000" w:themeColor="text1"/>
          <w:sz w:val="24"/>
          <w:szCs w:val="24"/>
          <w:lang w:val="sr-Cyrl-CS"/>
        </w:rPr>
        <w:t>спровођење инспекцијског надзора и</w:t>
      </w:r>
      <w:r w:rsidR="000D179F" w:rsidRPr="00D57D22">
        <w:rPr>
          <w:rFonts w:ascii="Times New Roman" w:eastAsia="Arial-BoldMT" w:hAnsi="Times New Roman" w:cs="Times New Roman"/>
          <w:bCs/>
          <w:color w:val="000000" w:themeColor="text1"/>
          <w:sz w:val="24"/>
          <w:szCs w:val="24"/>
          <w:lang w:val="sr-Cyrl-CS"/>
        </w:rPr>
        <w:t xml:space="preserve"> решавања у управним стварима у</w:t>
      </w:r>
      <w:r w:rsidRPr="00D57D22">
        <w:rPr>
          <w:rFonts w:ascii="Times New Roman" w:eastAsia="Arial-BoldMT" w:hAnsi="Times New Roman" w:cs="Times New Roman"/>
          <w:bCs/>
          <w:color w:val="000000" w:themeColor="text1"/>
          <w:sz w:val="24"/>
          <w:szCs w:val="24"/>
          <w:lang w:val="sr-Cyrl-CS"/>
        </w:rPr>
        <w:t xml:space="preserve"> првом степену</w:t>
      </w:r>
      <w:r w:rsidR="000D179F" w:rsidRPr="00D57D22">
        <w:rPr>
          <w:rFonts w:ascii="Times New Roman" w:eastAsia="Arial-BoldMT" w:hAnsi="Times New Roman" w:cs="Times New Roman"/>
          <w:bCs/>
          <w:color w:val="000000" w:themeColor="text1"/>
          <w:sz w:val="24"/>
          <w:szCs w:val="24"/>
          <w:lang w:val="sr-Cyrl-CS"/>
        </w:rPr>
        <w:t>,</w:t>
      </w:r>
    </w:p>
    <w:p w:rsidR="00181B45" w:rsidRPr="00D57D22" w:rsidRDefault="00CA6369" w:rsidP="006E60D1">
      <w:pPr>
        <w:pStyle w:val="ListParagraph"/>
        <w:numPr>
          <w:ilvl w:val="0"/>
          <w:numId w:val="3"/>
        </w:numPr>
        <w:spacing w:after="0"/>
        <w:jc w:val="both"/>
        <w:rPr>
          <w:rFonts w:ascii="Times New Roman" w:eastAsia="Arial-BoldMT" w:hAnsi="Times New Roman" w:cs="Times New Roman"/>
          <w:bCs/>
          <w:color w:val="000000" w:themeColor="text1"/>
          <w:sz w:val="24"/>
          <w:szCs w:val="24"/>
          <w:lang w:val="sr-Cyrl-CS"/>
        </w:rPr>
      </w:pPr>
      <w:r w:rsidRPr="00D57D22">
        <w:rPr>
          <w:rFonts w:ascii="Times New Roman" w:eastAsia="Arial-BoldMT" w:hAnsi="Times New Roman" w:cs="Times New Roman"/>
          <w:bCs/>
          <w:color w:val="000000" w:themeColor="text1"/>
          <w:sz w:val="24"/>
          <w:szCs w:val="24"/>
          <w:lang w:val="sr-Cyrl-CS"/>
        </w:rPr>
        <w:t>п</w:t>
      </w:r>
      <w:r w:rsidR="00181B45" w:rsidRPr="00D57D22">
        <w:rPr>
          <w:rFonts w:ascii="Times New Roman" w:eastAsia="Arial-BoldMT" w:hAnsi="Times New Roman" w:cs="Times New Roman"/>
          <w:bCs/>
          <w:color w:val="000000" w:themeColor="text1"/>
          <w:sz w:val="24"/>
          <w:szCs w:val="24"/>
          <w:lang w:val="sr-Cyrl-CS"/>
        </w:rPr>
        <w:t>раћење стања и предлагање мера за унапређење стања на терену, на територији општине Сечањ,</w:t>
      </w:r>
    </w:p>
    <w:p w:rsidR="00181B45" w:rsidRPr="00D57D22" w:rsidRDefault="00181B45" w:rsidP="006E60D1">
      <w:pPr>
        <w:pStyle w:val="ListParagraph"/>
        <w:numPr>
          <w:ilvl w:val="0"/>
          <w:numId w:val="3"/>
        </w:numPr>
        <w:spacing w:after="0"/>
        <w:jc w:val="both"/>
        <w:rPr>
          <w:rFonts w:ascii="Times New Roman" w:eastAsia="Arial-BoldMT" w:hAnsi="Times New Roman" w:cs="Times New Roman"/>
          <w:bCs/>
          <w:color w:val="000000" w:themeColor="text1"/>
          <w:sz w:val="24"/>
          <w:szCs w:val="24"/>
          <w:lang w:val="sr-Cyrl-CS"/>
        </w:rPr>
      </w:pPr>
      <w:r w:rsidRPr="00D57D22">
        <w:rPr>
          <w:rFonts w:ascii="Times New Roman" w:eastAsia="Arial-BoldMT" w:hAnsi="Times New Roman" w:cs="Times New Roman"/>
          <w:bCs/>
          <w:color w:val="000000" w:themeColor="text1"/>
          <w:sz w:val="24"/>
          <w:szCs w:val="24"/>
          <w:lang w:val="sr-Cyrl-CS"/>
        </w:rPr>
        <w:t>давањем приоритета превентивном деловању инспекције,</w:t>
      </w:r>
    </w:p>
    <w:p w:rsidR="00181B45" w:rsidRPr="00D57D22" w:rsidRDefault="00181B45" w:rsidP="00092F01">
      <w:pPr>
        <w:pStyle w:val="ListParagraph"/>
        <w:numPr>
          <w:ilvl w:val="0"/>
          <w:numId w:val="3"/>
        </w:numPr>
        <w:spacing w:after="0"/>
        <w:jc w:val="both"/>
        <w:rPr>
          <w:rFonts w:ascii="Times New Roman" w:eastAsia="Arial-BoldMT" w:hAnsi="Times New Roman" w:cs="Times New Roman"/>
          <w:bCs/>
          <w:color w:val="000000" w:themeColor="text1"/>
          <w:sz w:val="24"/>
          <w:szCs w:val="24"/>
          <w:lang w:val="sr-Cyrl-CS"/>
        </w:rPr>
      </w:pPr>
      <w:r w:rsidRPr="00D57D22">
        <w:rPr>
          <w:rFonts w:ascii="Times New Roman" w:eastAsia="Arial-BoldMT" w:hAnsi="Times New Roman" w:cs="Times New Roman"/>
          <w:bCs/>
          <w:color w:val="000000" w:themeColor="text1"/>
          <w:sz w:val="24"/>
          <w:szCs w:val="24"/>
          <w:lang w:val="sr-Cyrl-CS"/>
        </w:rPr>
        <w:t>пружање стручне и саветодавне подршке субјектима.</w:t>
      </w:r>
    </w:p>
    <w:p w:rsidR="00271106" w:rsidRPr="00D57D22" w:rsidRDefault="00271106" w:rsidP="00D3590E">
      <w:pPr>
        <w:pStyle w:val="ListParagraph"/>
        <w:spacing w:after="0"/>
        <w:ind w:left="0"/>
        <w:jc w:val="both"/>
        <w:rPr>
          <w:rFonts w:ascii="Times New Roman" w:hAnsi="Times New Roman" w:cs="Times New Roman"/>
          <w:sz w:val="24"/>
          <w:szCs w:val="24"/>
          <w:lang w:val="sr-Cyrl-RS"/>
        </w:rPr>
      </w:pPr>
      <w:r w:rsidRPr="00D57D22">
        <w:rPr>
          <w:rFonts w:ascii="Times New Roman" w:hAnsi="Times New Roman" w:cs="Times New Roman"/>
          <w:sz w:val="24"/>
          <w:szCs w:val="24"/>
          <w:lang w:val="sr-Cyrl-RS"/>
        </w:rPr>
        <w:t xml:space="preserve">       </w:t>
      </w:r>
    </w:p>
    <w:p w:rsidR="009942E0" w:rsidRPr="00D57D22" w:rsidRDefault="00271106" w:rsidP="00D3590E">
      <w:pPr>
        <w:pStyle w:val="ListParagraph"/>
        <w:spacing w:after="0"/>
        <w:ind w:left="0"/>
        <w:jc w:val="both"/>
        <w:rPr>
          <w:rFonts w:ascii="Times New Roman" w:hAnsi="Times New Roman" w:cs="Times New Roman"/>
          <w:sz w:val="24"/>
          <w:szCs w:val="24"/>
          <w:lang w:val="sr-Cyrl-RS"/>
        </w:rPr>
      </w:pPr>
      <w:r w:rsidRPr="00D57D22">
        <w:rPr>
          <w:rFonts w:ascii="Times New Roman" w:hAnsi="Times New Roman" w:cs="Times New Roman"/>
          <w:sz w:val="24"/>
          <w:szCs w:val="24"/>
          <w:lang w:val="sr-Cyrl-RS"/>
        </w:rPr>
        <w:t xml:space="preserve">       </w:t>
      </w:r>
      <w:r w:rsidR="00181B45" w:rsidRPr="00D57D22">
        <w:rPr>
          <w:rFonts w:ascii="Times New Roman" w:hAnsi="Times New Roman" w:cs="Times New Roman"/>
          <w:sz w:val="24"/>
          <w:szCs w:val="24"/>
          <w:lang w:val="sr-Cyrl-RS"/>
        </w:rPr>
        <w:t xml:space="preserve">Инспектор за заштиту животне средине послује у оквиру </w:t>
      </w:r>
      <w:r w:rsidR="00181B45" w:rsidRPr="00D57D22">
        <w:rPr>
          <w:rFonts w:ascii="Times New Roman" w:eastAsia="Arial-BoldMT" w:hAnsi="Times New Roman" w:cs="Times New Roman"/>
          <w:bCs/>
          <w:color w:val="000000" w:themeColor="text1"/>
          <w:sz w:val="24"/>
          <w:szCs w:val="24"/>
          <w:lang w:val="sr-Cyrl-CS"/>
        </w:rPr>
        <w:t>Одељења за привреду, развој, инспекцијске послове и заштиту животне средине</w:t>
      </w:r>
      <w:r w:rsidR="00682A98" w:rsidRPr="00D57D22">
        <w:rPr>
          <w:rFonts w:ascii="Times New Roman" w:eastAsia="Arial-BoldMT" w:hAnsi="Times New Roman" w:cs="Times New Roman"/>
          <w:bCs/>
          <w:color w:val="000000" w:themeColor="text1"/>
          <w:sz w:val="24"/>
          <w:szCs w:val="24"/>
          <w:lang w:val="sr-Cyrl-CS"/>
        </w:rPr>
        <w:t xml:space="preserve"> - Одсек за инспекцијске послове</w:t>
      </w:r>
      <w:r w:rsidR="00181B45" w:rsidRPr="00D57D22">
        <w:rPr>
          <w:rFonts w:ascii="Times New Roman" w:eastAsia="Arial-BoldMT" w:hAnsi="Times New Roman" w:cs="Times New Roman"/>
          <w:bCs/>
          <w:color w:val="000000" w:themeColor="text1"/>
          <w:sz w:val="24"/>
          <w:szCs w:val="24"/>
          <w:lang w:val="sr-Cyrl-CS"/>
        </w:rPr>
        <w:t xml:space="preserve"> Општинске управе општине Сечањ, на територији општине Сечањ, са седиштем у Сечњу, улица Вожда Карађорђа, бр. 57-59.</w:t>
      </w:r>
    </w:p>
    <w:p w:rsidR="009D5984" w:rsidRPr="00D57D22" w:rsidRDefault="00181B45" w:rsidP="00D72F2E">
      <w:pPr>
        <w:pStyle w:val="ListParagraph"/>
        <w:spacing w:after="0"/>
        <w:ind w:left="0"/>
        <w:jc w:val="both"/>
        <w:rPr>
          <w:rFonts w:ascii="Times New Roman" w:eastAsia="Arial-BoldMT" w:hAnsi="Times New Roman" w:cs="Times New Roman"/>
          <w:bCs/>
          <w:sz w:val="24"/>
          <w:szCs w:val="24"/>
          <w:lang w:val="sr-Cyrl-RS"/>
        </w:rPr>
      </w:pPr>
      <w:r w:rsidRPr="00D57D22">
        <w:rPr>
          <w:rFonts w:ascii="Times New Roman" w:eastAsia="Arial-BoldMT" w:hAnsi="Times New Roman" w:cs="Times New Roman"/>
          <w:bCs/>
          <w:sz w:val="24"/>
          <w:szCs w:val="24"/>
          <w:lang w:val="sr-Cyrl-RS"/>
        </w:rPr>
        <w:t xml:space="preserve"> </w:t>
      </w:r>
    </w:p>
    <w:p w:rsidR="00EA5C88" w:rsidRPr="00D57D22" w:rsidRDefault="00271106" w:rsidP="00D72F2E">
      <w:pPr>
        <w:spacing w:after="0"/>
        <w:jc w:val="both"/>
        <w:rPr>
          <w:rFonts w:ascii="Times New Roman" w:hAnsi="Times New Roman" w:cs="Times New Roman"/>
          <w:sz w:val="24"/>
          <w:szCs w:val="24"/>
          <w:lang w:val="sr-Cyrl-RS"/>
        </w:rPr>
      </w:pPr>
      <w:r w:rsidRPr="00D57D22">
        <w:rPr>
          <w:rFonts w:ascii="Times New Roman" w:hAnsi="Times New Roman" w:cs="Times New Roman"/>
          <w:b/>
          <w:sz w:val="24"/>
          <w:szCs w:val="24"/>
          <w:lang w:val="sr-Cyrl-RS"/>
        </w:rPr>
        <w:t xml:space="preserve">       </w:t>
      </w:r>
      <w:r w:rsidR="00807A5F" w:rsidRPr="00D57D22">
        <w:rPr>
          <w:rFonts w:ascii="Times New Roman" w:hAnsi="Times New Roman" w:cs="Times New Roman"/>
          <w:b/>
          <w:sz w:val="24"/>
          <w:szCs w:val="24"/>
          <w:lang w:val="sr-Cyrl-RS"/>
        </w:rPr>
        <w:t>Циљеви</w:t>
      </w:r>
      <w:r w:rsidR="00807A5F" w:rsidRPr="00D57D22">
        <w:rPr>
          <w:rFonts w:ascii="Times New Roman" w:hAnsi="Times New Roman" w:cs="Times New Roman"/>
          <w:sz w:val="24"/>
          <w:szCs w:val="24"/>
          <w:lang w:val="sr-Cyrl-RS"/>
        </w:rPr>
        <w:t xml:space="preserve"> Годишњег плана инсп</w:t>
      </w:r>
      <w:r w:rsidR="00EA5C88" w:rsidRPr="00D57D22">
        <w:rPr>
          <w:rFonts w:ascii="Times New Roman" w:hAnsi="Times New Roman" w:cs="Times New Roman"/>
          <w:sz w:val="24"/>
          <w:szCs w:val="24"/>
          <w:lang w:val="sr-Cyrl-RS"/>
        </w:rPr>
        <w:t>екцијског надзора су непосредна</w:t>
      </w:r>
      <w:r w:rsidR="00807A5F" w:rsidRPr="00D57D22">
        <w:rPr>
          <w:rFonts w:ascii="Times New Roman" w:hAnsi="Times New Roman" w:cs="Times New Roman"/>
          <w:sz w:val="24"/>
          <w:szCs w:val="24"/>
          <w:lang w:val="sr-Cyrl-RS"/>
        </w:rPr>
        <w:t xml:space="preserve">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као и друге елементе од значаја за планирање и вршење инспекцијског надзора.</w:t>
      </w:r>
    </w:p>
    <w:p w:rsidR="001013F7" w:rsidRPr="00D57D22" w:rsidRDefault="00271106" w:rsidP="00CA6369">
      <w:pPr>
        <w:spacing w:after="0"/>
        <w:jc w:val="both"/>
        <w:rPr>
          <w:rFonts w:ascii="Times New Roman" w:hAnsi="Times New Roman" w:cs="Times New Roman"/>
          <w:sz w:val="24"/>
          <w:szCs w:val="24"/>
          <w:lang w:val="sr-Cyrl-RS"/>
        </w:rPr>
      </w:pPr>
      <w:r w:rsidRPr="00D57D22">
        <w:rPr>
          <w:rFonts w:ascii="Times New Roman" w:hAnsi="Times New Roman" w:cs="Times New Roman"/>
          <w:sz w:val="24"/>
          <w:szCs w:val="24"/>
          <w:lang w:val="sr-Cyrl-RS"/>
        </w:rPr>
        <w:t xml:space="preserve">       </w:t>
      </w:r>
      <w:r w:rsidR="001013F7" w:rsidRPr="00D57D22">
        <w:rPr>
          <w:rFonts w:ascii="Times New Roman" w:hAnsi="Times New Roman" w:cs="Times New Roman"/>
          <w:sz w:val="24"/>
          <w:szCs w:val="24"/>
          <w:lang w:val="sr-Cyrl-RS"/>
        </w:rPr>
        <w:t>Инспекцијски надзор и службене контроле спроводе се употребом метода и техника како је прописано зак</w:t>
      </w:r>
      <w:r w:rsidR="00C04BD4" w:rsidRPr="00D57D22">
        <w:rPr>
          <w:rFonts w:ascii="Times New Roman" w:hAnsi="Times New Roman" w:cs="Times New Roman"/>
          <w:sz w:val="24"/>
          <w:szCs w:val="24"/>
          <w:lang w:val="sr-Cyrl-RS"/>
        </w:rPr>
        <w:t>о</w:t>
      </w:r>
      <w:r w:rsidR="001013F7" w:rsidRPr="00D57D22">
        <w:rPr>
          <w:rFonts w:ascii="Times New Roman" w:hAnsi="Times New Roman" w:cs="Times New Roman"/>
          <w:sz w:val="24"/>
          <w:szCs w:val="24"/>
          <w:lang w:val="sr-Cyrl-RS"/>
        </w:rPr>
        <w:t>нским и подзаконским актима који су темељ за поступање инспекције, уз примену контролних листи.</w:t>
      </w:r>
    </w:p>
    <w:p w:rsidR="00807A5F" w:rsidRPr="00D57D22" w:rsidRDefault="00271106" w:rsidP="001013F7">
      <w:pPr>
        <w:spacing w:after="0"/>
        <w:jc w:val="both"/>
        <w:rPr>
          <w:rFonts w:ascii="Times New Roman" w:hAnsi="Times New Roman" w:cs="Times New Roman"/>
          <w:sz w:val="24"/>
          <w:szCs w:val="24"/>
          <w:lang w:val="sr-Cyrl-RS"/>
        </w:rPr>
      </w:pPr>
      <w:r w:rsidRPr="00D57D22">
        <w:rPr>
          <w:rFonts w:ascii="Times New Roman" w:hAnsi="Times New Roman" w:cs="Times New Roman"/>
          <w:sz w:val="24"/>
          <w:szCs w:val="24"/>
          <w:lang w:val="sr-Cyrl-RS"/>
        </w:rPr>
        <w:t xml:space="preserve">       </w:t>
      </w:r>
      <w:r w:rsidR="00807A5F" w:rsidRPr="00D57D22">
        <w:rPr>
          <w:rFonts w:ascii="Times New Roman" w:hAnsi="Times New Roman" w:cs="Times New Roman"/>
          <w:sz w:val="24"/>
          <w:szCs w:val="24"/>
          <w:lang w:val="sr-Cyrl-RS"/>
        </w:rPr>
        <w:t>Ефикасна организација инспекцијског надзора у</w:t>
      </w:r>
      <w:r w:rsidR="00D569B6" w:rsidRPr="00D57D22">
        <w:rPr>
          <w:rFonts w:ascii="Times New Roman" w:hAnsi="Times New Roman" w:cs="Times New Roman"/>
          <w:sz w:val="24"/>
          <w:szCs w:val="24"/>
          <w:lang w:val="sr-Cyrl-RS"/>
        </w:rPr>
        <w:t xml:space="preserve"> пословима из своје изворне надлежности </w:t>
      </w:r>
      <w:r w:rsidR="00807A5F" w:rsidRPr="00D57D22">
        <w:rPr>
          <w:rFonts w:ascii="Times New Roman" w:hAnsi="Times New Roman" w:cs="Times New Roman"/>
          <w:sz w:val="24"/>
          <w:szCs w:val="24"/>
          <w:lang w:val="sr-Cyrl-RS"/>
        </w:rPr>
        <w:t>остварује се унапређењем самог надзора, кординацијом активностима, континуалним праћењем нових технологија у овој области, квалите</w:t>
      </w:r>
      <w:r w:rsidR="00D80A58" w:rsidRPr="00D57D22">
        <w:rPr>
          <w:rFonts w:ascii="Times New Roman" w:hAnsi="Times New Roman" w:cs="Times New Roman"/>
          <w:sz w:val="24"/>
          <w:szCs w:val="24"/>
          <w:lang w:val="sr-Cyrl-RS"/>
        </w:rPr>
        <w:t>т</w:t>
      </w:r>
      <w:r w:rsidR="00807A5F" w:rsidRPr="00D57D22">
        <w:rPr>
          <w:rFonts w:ascii="Times New Roman" w:hAnsi="Times New Roman" w:cs="Times New Roman"/>
          <w:sz w:val="24"/>
          <w:szCs w:val="24"/>
          <w:lang w:val="sr-Cyrl-RS"/>
        </w:rPr>
        <w:t>ном проценом ризика, континуалном едукацијом субјеката у виду писаних процедура, упутстава, водича, тренинг едукација и сл.,</w:t>
      </w:r>
      <w:r w:rsidR="003B58A8" w:rsidRPr="00D57D22">
        <w:rPr>
          <w:rFonts w:ascii="Times New Roman" w:hAnsi="Times New Roman" w:cs="Times New Roman"/>
          <w:sz w:val="24"/>
          <w:szCs w:val="24"/>
          <w:lang w:val="sr-Cyrl-RS"/>
        </w:rPr>
        <w:t xml:space="preserve"> </w:t>
      </w:r>
      <w:r w:rsidR="00807A5F" w:rsidRPr="00D57D22">
        <w:rPr>
          <w:rFonts w:ascii="Times New Roman" w:hAnsi="Times New Roman" w:cs="Times New Roman"/>
          <w:sz w:val="24"/>
          <w:szCs w:val="24"/>
          <w:lang w:val="sr-Cyrl-RS"/>
        </w:rPr>
        <w:t>праћењем база података специја</w:t>
      </w:r>
      <w:r w:rsidR="00AC13A0" w:rsidRPr="00D57D22">
        <w:rPr>
          <w:rFonts w:ascii="Times New Roman" w:hAnsi="Times New Roman" w:cs="Times New Roman"/>
          <w:sz w:val="24"/>
          <w:szCs w:val="24"/>
          <w:lang w:val="sr-Cyrl-RS"/>
        </w:rPr>
        <w:t>лизованих</w:t>
      </w:r>
      <w:r w:rsidR="00495950" w:rsidRPr="00D57D22">
        <w:rPr>
          <w:rFonts w:ascii="Times New Roman" w:hAnsi="Times New Roman" w:cs="Times New Roman"/>
          <w:sz w:val="24"/>
          <w:szCs w:val="24"/>
          <w:lang w:val="sr-Cyrl-RS"/>
        </w:rPr>
        <w:t xml:space="preserve"> овлашћених субјекта.</w:t>
      </w:r>
    </w:p>
    <w:p w:rsidR="005054E6" w:rsidRPr="00D57D22" w:rsidRDefault="00271106" w:rsidP="00092F01">
      <w:pPr>
        <w:jc w:val="both"/>
        <w:rPr>
          <w:rFonts w:ascii="Times New Roman" w:hAnsi="Times New Roman" w:cs="Times New Roman"/>
          <w:sz w:val="24"/>
          <w:szCs w:val="24"/>
          <w:lang w:val="sr-Cyrl-RS"/>
        </w:rPr>
      </w:pPr>
      <w:r w:rsidRPr="00D57D22">
        <w:rPr>
          <w:rFonts w:ascii="Times New Roman" w:hAnsi="Times New Roman" w:cs="Times New Roman"/>
          <w:sz w:val="24"/>
          <w:szCs w:val="24"/>
          <w:lang w:val="sr-Cyrl-RS"/>
        </w:rPr>
        <w:t xml:space="preserve">       </w:t>
      </w:r>
      <w:r w:rsidR="00807A5F" w:rsidRPr="00D57D22">
        <w:rPr>
          <w:rFonts w:ascii="Times New Roman" w:hAnsi="Times New Roman" w:cs="Times New Roman"/>
          <w:sz w:val="24"/>
          <w:szCs w:val="24"/>
          <w:lang w:val="sr-Cyrl-RS"/>
        </w:rPr>
        <w:t>Посебан циљ делотворног спровођења инспекцијског надзора</w:t>
      </w:r>
      <w:r w:rsidR="00D569B6" w:rsidRPr="00D57D22">
        <w:rPr>
          <w:rFonts w:ascii="Times New Roman" w:hAnsi="Times New Roman" w:cs="Times New Roman"/>
          <w:sz w:val="24"/>
          <w:szCs w:val="24"/>
          <w:lang w:val="sr-Cyrl-RS"/>
        </w:rPr>
        <w:t xml:space="preserve">, </w:t>
      </w:r>
      <w:r w:rsidR="00807A5F" w:rsidRPr="00D57D22">
        <w:rPr>
          <w:rFonts w:ascii="Times New Roman" w:hAnsi="Times New Roman" w:cs="Times New Roman"/>
          <w:sz w:val="24"/>
          <w:szCs w:val="24"/>
          <w:lang w:val="sr-Cyrl-RS"/>
        </w:rPr>
        <w:t>постиже се стављањем приоритета на превентивне мере, надзирање и контролу њиховог спровођења у сврху потпуног елиминисања штетних утицаја или свођењ</w:t>
      </w:r>
      <w:r w:rsidR="009D5984" w:rsidRPr="00D57D22">
        <w:rPr>
          <w:rFonts w:ascii="Times New Roman" w:hAnsi="Times New Roman" w:cs="Times New Roman"/>
          <w:sz w:val="24"/>
          <w:szCs w:val="24"/>
          <w:lang w:val="sr-Cyrl-RS"/>
        </w:rPr>
        <w:t>а истих на најмању могућу меру.</w:t>
      </w:r>
    </w:p>
    <w:p w:rsidR="00507A90" w:rsidRDefault="00507A90" w:rsidP="00092F01">
      <w:pPr>
        <w:jc w:val="both"/>
        <w:rPr>
          <w:sz w:val="23"/>
          <w:szCs w:val="23"/>
          <w:lang w:val="sr-Cyrl-RS"/>
        </w:rPr>
      </w:pPr>
    </w:p>
    <w:p w:rsidR="00507A90" w:rsidRDefault="00507A90" w:rsidP="00092F01">
      <w:pPr>
        <w:jc w:val="both"/>
        <w:rPr>
          <w:sz w:val="23"/>
          <w:szCs w:val="23"/>
          <w:lang w:val="sr-Cyrl-RS"/>
        </w:rPr>
      </w:pPr>
    </w:p>
    <w:p w:rsidR="00507A90" w:rsidRPr="00827DD0" w:rsidRDefault="00507A90" w:rsidP="00092F01">
      <w:pPr>
        <w:jc w:val="both"/>
        <w:rPr>
          <w:rFonts w:ascii="Times New Roman" w:hAnsi="Times New Roman" w:cs="Times New Roman"/>
          <w:sz w:val="23"/>
          <w:szCs w:val="23"/>
          <w:lang w:val="sr-Cyrl-RS"/>
        </w:rPr>
      </w:pPr>
    </w:p>
    <w:p w:rsidR="0049536F" w:rsidRPr="00827DD0" w:rsidRDefault="0049536F" w:rsidP="00092F01">
      <w:pPr>
        <w:jc w:val="both"/>
        <w:rPr>
          <w:rFonts w:ascii="Times New Roman" w:hAnsi="Times New Roman" w:cs="Times New Roman"/>
          <w:sz w:val="23"/>
          <w:szCs w:val="23"/>
          <w:lang w:val="sr-Cyrl-RS"/>
        </w:rPr>
      </w:pPr>
    </w:p>
    <w:p w:rsidR="00092F01" w:rsidRPr="00827DD0" w:rsidRDefault="00092F01" w:rsidP="00092F01">
      <w:pPr>
        <w:spacing w:after="0" w:line="240" w:lineRule="auto"/>
        <w:rPr>
          <w:rFonts w:ascii="Times New Roman" w:hAnsi="Times New Roman" w:cs="Times New Roman"/>
          <w:b/>
          <w:sz w:val="24"/>
          <w:szCs w:val="24"/>
          <w:lang w:val="sr-Cyrl-RS"/>
        </w:rPr>
      </w:pPr>
      <w:r w:rsidRPr="00827DD0">
        <w:rPr>
          <w:rFonts w:ascii="Times New Roman" w:hAnsi="Times New Roman" w:cs="Times New Roman"/>
          <w:b/>
          <w:sz w:val="28"/>
          <w:szCs w:val="28"/>
        </w:rPr>
        <w:t xml:space="preserve">III   </w:t>
      </w:r>
      <w:r w:rsidR="00780625" w:rsidRPr="00827DD0">
        <w:rPr>
          <w:rFonts w:ascii="Times New Roman" w:hAnsi="Times New Roman" w:cs="Times New Roman"/>
          <w:b/>
          <w:sz w:val="24"/>
          <w:szCs w:val="24"/>
          <w:lang w:val="sr-Cyrl-RS"/>
        </w:rPr>
        <w:t>ОРГАНИЗАЦИОНА СТРУКТУРА</w:t>
      </w:r>
    </w:p>
    <w:p w:rsidR="00092F01" w:rsidRPr="00827DD0" w:rsidRDefault="00092F01" w:rsidP="00092F01">
      <w:pPr>
        <w:spacing w:after="0" w:line="240" w:lineRule="auto"/>
        <w:rPr>
          <w:rFonts w:ascii="Times New Roman" w:hAnsi="Times New Roman" w:cs="Times New Roman"/>
          <w:b/>
          <w:sz w:val="24"/>
          <w:szCs w:val="24"/>
        </w:rPr>
      </w:pPr>
    </w:p>
    <w:p w:rsidR="00827DD0" w:rsidRPr="00827DD0" w:rsidRDefault="00092F01" w:rsidP="00092F01">
      <w:pPr>
        <w:pStyle w:val="ListParagraph"/>
        <w:numPr>
          <w:ilvl w:val="0"/>
          <w:numId w:val="11"/>
        </w:numPr>
        <w:spacing w:after="0" w:line="240" w:lineRule="auto"/>
        <w:rPr>
          <w:rFonts w:ascii="Times New Roman" w:hAnsi="Times New Roman" w:cs="Times New Roman"/>
          <w:b/>
          <w:sz w:val="24"/>
          <w:szCs w:val="24"/>
          <w:lang w:val="sr-Cyrl-RS"/>
        </w:rPr>
      </w:pPr>
      <w:r w:rsidRPr="00827DD0">
        <w:rPr>
          <w:rFonts w:ascii="Times New Roman" w:hAnsi="Times New Roman" w:cs="Times New Roman"/>
          <w:b/>
          <w:sz w:val="24"/>
          <w:szCs w:val="24"/>
          <w:lang w:val="sr-Cyrl-RS"/>
        </w:rPr>
        <w:t>ОРГАНИЗАЦИОНА СТРУКТУРА</w:t>
      </w:r>
      <w:r w:rsidR="00271106" w:rsidRPr="00827DD0">
        <w:rPr>
          <w:rFonts w:ascii="Times New Roman" w:hAnsi="Times New Roman" w:cs="Times New Roman"/>
          <w:b/>
          <w:sz w:val="24"/>
          <w:szCs w:val="24"/>
          <w:lang w:val="sr-Cyrl-RS"/>
        </w:rPr>
        <w:t xml:space="preserve"> </w:t>
      </w:r>
      <w:r w:rsidR="00780625" w:rsidRPr="00827DD0">
        <w:rPr>
          <w:rFonts w:ascii="Times New Roman" w:hAnsi="Times New Roman" w:cs="Times New Roman"/>
          <w:b/>
          <w:sz w:val="24"/>
          <w:szCs w:val="24"/>
          <w:lang w:val="sr-Cyrl-RS"/>
        </w:rPr>
        <w:t>ОДЕЉЕЊА ЗА ПРИВРЕДУ</w:t>
      </w:r>
      <w:r w:rsidR="00B0532C" w:rsidRPr="00827DD0">
        <w:rPr>
          <w:rFonts w:ascii="Times New Roman" w:hAnsi="Times New Roman" w:cs="Times New Roman"/>
          <w:b/>
          <w:sz w:val="24"/>
          <w:szCs w:val="24"/>
          <w:lang w:val="sr-Cyrl-RS"/>
        </w:rPr>
        <w:t>,</w:t>
      </w:r>
      <w:r w:rsidR="00780625" w:rsidRPr="00827DD0">
        <w:rPr>
          <w:rFonts w:ascii="Times New Roman" w:hAnsi="Times New Roman" w:cs="Times New Roman"/>
          <w:b/>
          <w:sz w:val="24"/>
          <w:szCs w:val="24"/>
          <w:lang w:val="sr-Cyrl-RS"/>
        </w:rPr>
        <w:t xml:space="preserve"> РАЗВОЈ</w:t>
      </w:r>
      <w:r w:rsidR="00E3017C" w:rsidRPr="00827DD0">
        <w:rPr>
          <w:rFonts w:ascii="Times New Roman" w:hAnsi="Times New Roman" w:cs="Times New Roman"/>
          <w:b/>
          <w:sz w:val="24"/>
          <w:szCs w:val="24"/>
          <w:lang w:val="sr-Cyrl-RS"/>
        </w:rPr>
        <w:t>,</w:t>
      </w:r>
      <w:r w:rsidR="005054E6" w:rsidRPr="00827DD0">
        <w:rPr>
          <w:rFonts w:ascii="Times New Roman" w:hAnsi="Times New Roman" w:cs="Times New Roman"/>
          <w:b/>
          <w:sz w:val="24"/>
          <w:szCs w:val="24"/>
        </w:rPr>
        <w:t xml:space="preserve"> </w:t>
      </w:r>
      <w:r w:rsidR="005054E6" w:rsidRPr="00827DD0">
        <w:rPr>
          <w:rFonts w:ascii="Times New Roman" w:hAnsi="Times New Roman" w:cs="Times New Roman"/>
          <w:b/>
          <w:sz w:val="24"/>
          <w:szCs w:val="24"/>
          <w:lang w:val="sr-Cyrl-RS"/>
        </w:rPr>
        <w:t xml:space="preserve">ИНСПЕКЦИЈСКЕ </w:t>
      </w:r>
      <w:r w:rsidR="00827DD0" w:rsidRPr="00827DD0">
        <w:rPr>
          <w:rFonts w:ascii="Times New Roman" w:hAnsi="Times New Roman" w:cs="Times New Roman"/>
          <w:b/>
          <w:sz w:val="24"/>
          <w:szCs w:val="24"/>
        </w:rPr>
        <w:t xml:space="preserve"> </w:t>
      </w:r>
      <w:r w:rsidRPr="00827DD0">
        <w:rPr>
          <w:rFonts w:ascii="Times New Roman" w:hAnsi="Times New Roman" w:cs="Times New Roman"/>
          <w:b/>
          <w:sz w:val="24"/>
          <w:szCs w:val="24"/>
          <w:lang w:val="sr-Cyrl-RS"/>
        </w:rPr>
        <w:t>ПОСЛОВЕ И ЗАШТИТУ ЖИВОТНЕ СРЕДИНЕ</w:t>
      </w:r>
      <w:r w:rsidR="005054E6" w:rsidRPr="00827DD0">
        <w:rPr>
          <w:rFonts w:ascii="Times New Roman" w:hAnsi="Times New Roman" w:cs="Times New Roman"/>
          <w:b/>
          <w:sz w:val="24"/>
          <w:szCs w:val="24"/>
          <w:lang w:val="sr-Cyrl-RS"/>
        </w:rPr>
        <w:t xml:space="preserve"> </w:t>
      </w:r>
    </w:p>
    <w:p w:rsidR="00780625" w:rsidRPr="00827DD0" w:rsidRDefault="00271106" w:rsidP="00827DD0">
      <w:pPr>
        <w:pStyle w:val="ListParagraph"/>
        <w:spacing w:after="0" w:line="240" w:lineRule="auto"/>
        <w:rPr>
          <w:rFonts w:ascii="Times New Roman" w:hAnsi="Times New Roman" w:cs="Times New Roman"/>
          <w:b/>
          <w:sz w:val="24"/>
          <w:szCs w:val="24"/>
          <w:lang w:val="sr-Cyrl-RS"/>
        </w:rPr>
      </w:pPr>
      <w:r w:rsidRPr="00827DD0">
        <w:rPr>
          <w:rFonts w:ascii="Times New Roman" w:hAnsi="Times New Roman" w:cs="Times New Roman"/>
          <w:b/>
          <w:sz w:val="24"/>
          <w:szCs w:val="24"/>
          <w:lang w:val="sr-Cyrl-RS"/>
        </w:rPr>
        <w:t>ОДСЕК ЗА ИНСПЕКЦИЈСКЕ ПОСЛОВЕ</w:t>
      </w:r>
    </w:p>
    <w:p w:rsidR="00780625" w:rsidRPr="00827DD0" w:rsidRDefault="00780625" w:rsidP="00827DD0">
      <w:pPr>
        <w:spacing w:after="0" w:line="240" w:lineRule="auto"/>
        <w:rPr>
          <w:rFonts w:ascii="Times New Roman" w:hAnsi="Times New Roman" w:cs="Times New Roman"/>
          <w:b/>
          <w:sz w:val="24"/>
          <w:szCs w:val="24"/>
          <w:lang w:val="sr-Cyrl-RS"/>
        </w:rPr>
      </w:pPr>
    </w:p>
    <w:p w:rsidR="00827DD0" w:rsidRPr="00827DD0" w:rsidRDefault="00827DD0" w:rsidP="00827DD0">
      <w:pPr>
        <w:spacing w:after="0" w:line="240" w:lineRule="auto"/>
        <w:rPr>
          <w:rFonts w:ascii="Times New Roman" w:hAnsi="Times New Roman" w:cs="Times New Roman"/>
          <w:b/>
          <w:sz w:val="24"/>
          <w:szCs w:val="24"/>
          <w:lang w:val="sr-Cyrl-RS"/>
        </w:rPr>
      </w:pPr>
    </w:p>
    <w:p w:rsidR="00780625" w:rsidRPr="00827DD0" w:rsidRDefault="00827DD0" w:rsidP="00780625">
      <w:pPr>
        <w:spacing w:after="0" w:line="240" w:lineRule="auto"/>
        <w:jc w:val="center"/>
        <w:rPr>
          <w:rFonts w:ascii="Times New Roman" w:hAnsi="Times New Roman" w:cs="Times New Roman"/>
          <w:b/>
          <w:sz w:val="24"/>
          <w:szCs w:val="24"/>
          <w:lang w:val="sr-Cyrl-RS"/>
        </w:rPr>
      </w:pPr>
      <w:r w:rsidRPr="00827DD0">
        <w:rPr>
          <w:rFonts w:ascii="Times New Roman" w:eastAsia="Calibri" w:hAnsi="Times New Roman" w:cs="Times New Roman"/>
          <w:b/>
          <w:noProof/>
          <w:sz w:val="24"/>
          <w:szCs w:val="24"/>
          <w:lang w:val="en-US"/>
        </w:rPr>
        <w:drawing>
          <wp:inline distT="0" distB="0" distL="0" distR="0" wp14:anchorId="0FA7E8E2" wp14:editId="379DD276">
            <wp:extent cx="5486400" cy="3200400"/>
            <wp:effectExtent l="3810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04BD4" w:rsidRPr="00827DD0" w:rsidRDefault="00C04BD4" w:rsidP="00092F01">
      <w:pPr>
        <w:spacing w:after="0" w:line="240" w:lineRule="auto"/>
        <w:rPr>
          <w:rFonts w:ascii="Times New Roman" w:hAnsi="Times New Roman" w:cs="Times New Roman"/>
          <w:b/>
          <w:sz w:val="24"/>
          <w:szCs w:val="24"/>
          <w:lang w:val="sr-Cyrl-RS"/>
        </w:rPr>
      </w:pPr>
    </w:p>
    <w:p w:rsidR="00092F01" w:rsidRPr="00827DD0" w:rsidRDefault="00092F01" w:rsidP="00780625">
      <w:pPr>
        <w:spacing w:after="0" w:line="240" w:lineRule="auto"/>
        <w:jc w:val="center"/>
        <w:rPr>
          <w:rFonts w:ascii="Times New Roman" w:hAnsi="Times New Roman" w:cs="Times New Roman"/>
          <w:b/>
          <w:sz w:val="24"/>
          <w:szCs w:val="24"/>
        </w:rPr>
      </w:pPr>
    </w:p>
    <w:p w:rsidR="004E4620" w:rsidRPr="00827DD0" w:rsidRDefault="004E4620" w:rsidP="00092F01">
      <w:pPr>
        <w:pStyle w:val="ListParagraph"/>
        <w:numPr>
          <w:ilvl w:val="0"/>
          <w:numId w:val="11"/>
        </w:numPr>
        <w:spacing w:after="0"/>
        <w:rPr>
          <w:rFonts w:ascii="Times New Roman" w:hAnsi="Times New Roman" w:cs="Times New Roman"/>
          <w:b/>
          <w:sz w:val="24"/>
          <w:szCs w:val="24"/>
          <w:lang w:val="sr-Cyrl-RS"/>
        </w:rPr>
      </w:pPr>
      <w:r w:rsidRPr="00827DD0">
        <w:rPr>
          <w:rFonts w:ascii="Times New Roman" w:hAnsi="Times New Roman" w:cs="Times New Roman"/>
          <w:b/>
          <w:sz w:val="24"/>
          <w:szCs w:val="24"/>
          <w:lang w:val="sr-Cyrl-RS"/>
        </w:rPr>
        <w:t xml:space="preserve">РАСПОДЕЛА </w:t>
      </w:r>
      <w:r w:rsidR="00B87B8B" w:rsidRPr="00827DD0">
        <w:rPr>
          <w:rFonts w:ascii="Times New Roman" w:hAnsi="Times New Roman" w:cs="Times New Roman"/>
          <w:b/>
          <w:sz w:val="24"/>
          <w:szCs w:val="24"/>
          <w:lang w:val="sr-Cyrl-RS"/>
        </w:rPr>
        <w:t>РЕСУРСА</w:t>
      </w:r>
    </w:p>
    <w:p w:rsidR="00B87B8B" w:rsidRPr="00827DD0" w:rsidRDefault="00B87B8B" w:rsidP="00B87B8B">
      <w:pPr>
        <w:spacing w:after="0"/>
        <w:rPr>
          <w:rFonts w:ascii="Times New Roman" w:hAnsi="Times New Roman" w:cs="Times New Roman"/>
          <w:b/>
          <w:sz w:val="24"/>
          <w:szCs w:val="24"/>
        </w:rPr>
      </w:pPr>
    </w:p>
    <w:p w:rsidR="0049536F" w:rsidRPr="00827DD0" w:rsidRDefault="00271106" w:rsidP="00827DD0">
      <w:pPr>
        <w:spacing w:after="0"/>
        <w:rPr>
          <w:rFonts w:ascii="Times New Roman" w:hAnsi="Times New Roman" w:cs="Times New Roman"/>
          <w:sz w:val="24"/>
          <w:szCs w:val="24"/>
        </w:rPr>
      </w:pPr>
      <w:r w:rsidRPr="00827DD0">
        <w:rPr>
          <w:rFonts w:ascii="Times New Roman" w:hAnsi="Times New Roman" w:cs="Times New Roman"/>
          <w:sz w:val="24"/>
          <w:szCs w:val="24"/>
          <w:lang w:val="sr-Cyrl-RS"/>
        </w:rPr>
        <w:t xml:space="preserve">       </w:t>
      </w:r>
      <w:r w:rsidR="00B87B8B" w:rsidRPr="00827DD0">
        <w:rPr>
          <w:rFonts w:ascii="Times New Roman" w:hAnsi="Times New Roman" w:cs="Times New Roman"/>
          <w:sz w:val="24"/>
          <w:szCs w:val="24"/>
          <w:lang w:val="sr-Cyrl-RS"/>
        </w:rPr>
        <w:t xml:space="preserve">Расподела расположивих дана за вршење инспекцијског надора и службених контрола </w:t>
      </w:r>
      <w:r w:rsidR="000F1E8E" w:rsidRPr="00827DD0">
        <w:rPr>
          <w:rFonts w:ascii="Times New Roman" w:hAnsi="Times New Roman" w:cs="Times New Roman"/>
          <w:sz w:val="24"/>
          <w:szCs w:val="24"/>
          <w:lang w:val="sr-Cyrl-RS"/>
        </w:rPr>
        <w:t xml:space="preserve"> инспектора за заштиту животне средине</w:t>
      </w:r>
      <w:r w:rsidR="00D569B6" w:rsidRPr="00827DD0">
        <w:rPr>
          <w:rFonts w:ascii="Times New Roman" w:hAnsi="Times New Roman" w:cs="Times New Roman"/>
          <w:sz w:val="24"/>
          <w:szCs w:val="24"/>
          <w:lang w:val="sr-Cyrl-RS"/>
        </w:rPr>
        <w:t xml:space="preserve"> у пословима изворне надлежности</w:t>
      </w:r>
      <w:r w:rsidR="000F1E8E" w:rsidRPr="00827DD0">
        <w:rPr>
          <w:rFonts w:ascii="Times New Roman" w:hAnsi="Times New Roman" w:cs="Times New Roman"/>
          <w:sz w:val="24"/>
          <w:szCs w:val="24"/>
          <w:lang w:val="sr-Cyrl-RS"/>
        </w:rPr>
        <w:t xml:space="preserve"> </w:t>
      </w:r>
      <w:r w:rsidR="00B87B8B" w:rsidRPr="00827DD0">
        <w:rPr>
          <w:rFonts w:ascii="Times New Roman" w:hAnsi="Times New Roman" w:cs="Times New Roman"/>
          <w:sz w:val="24"/>
          <w:szCs w:val="24"/>
          <w:lang w:val="sr-Cyrl-RS"/>
        </w:rPr>
        <w:t>у 202</w:t>
      </w:r>
      <w:r w:rsidR="00827DD0" w:rsidRPr="00827DD0">
        <w:rPr>
          <w:rFonts w:ascii="Times New Roman" w:hAnsi="Times New Roman" w:cs="Times New Roman"/>
          <w:sz w:val="24"/>
          <w:szCs w:val="24"/>
          <w:lang w:val="sr-Cyrl-RS"/>
        </w:rPr>
        <w:t>4</w:t>
      </w:r>
      <w:r w:rsidR="00B87B8B" w:rsidRPr="00827DD0">
        <w:rPr>
          <w:rFonts w:ascii="Times New Roman" w:hAnsi="Times New Roman" w:cs="Times New Roman"/>
          <w:sz w:val="24"/>
          <w:szCs w:val="24"/>
          <w:lang w:val="sr-Cyrl-RS"/>
        </w:rPr>
        <w:t>. години.</w:t>
      </w:r>
    </w:p>
    <w:p w:rsidR="00827DD0" w:rsidRPr="00827DD0" w:rsidRDefault="00827DD0" w:rsidP="00827DD0">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495"/>
        <w:gridCol w:w="1597"/>
        <w:gridCol w:w="2364"/>
      </w:tblGrid>
      <w:tr w:rsidR="00AB790B" w:rsidRPr="00827DD0" w:rsidTr="00482169">
        <w:trPr>
          <w:trHeight w:val="576"/>
        </w:trPr>
        <w:tc>
          <w:tcPr>
            <w:tcW w:w="9456" w:type="dxa"/>
            <w:gridSpan w:val="3"/>
          </w:tcPr>
          <w:p w:rsidR="00AB790B" w:rsidRPr="00827DD0" w:rsidRDefault="00AB790B" w:rsidP="00482169">
            <w:pPr>
              <w:rPr>
                <w:rFonts w:ascii="Times New Roman" w:hAnsi="Times New Roman" w:cs="Times New Roman"/>
                <w:b/>
                <w:lang w:val="sr-Cyrl-RS"/>
              </w:rPr>
            </w:pPr>
          </w:p>
          <w:p w:rsidR="00AB790B" w:rsidRPr="00827DD0" w:rsidRDefault="00AB790B" w:rsidP="00827DD0">
            <w:pPr>
              <w:jc w:val="center"/>
              <w:rPr>
                <w:rFonts w:ascii="Times New Roman" w:hAnsi="Times New Roman" w:cs="Times New Roman"/>
                <w:lang w:val="sr-Cyrl-RS"/>
              </w:rPr>
            </w:pPr>
            <w:r w:rsidRPr="00827DD0">
              <w:rPr>
                <w:rFonts w:ascii="Times New Roman" w:hAnsi="Times New Roman" w:cs="Times New Roman"/>
                <w:b/>
                <w:lang w:val="sr-Cyrl-RS"/>
              </w:rPr>
              <w:t>Расподела расположивих дана за вршење инспекцијског надора и службених контрола у 202</w:t>
            </w:r>
            <w:r w:rsidR="00827DD0" w:rsidRPr="00827DD0">
              <w:rPr>
                <w:rFonts w:ascii="Times New Roman" w:hAnsi="Times New Roman" w:cs="Times New Roman"/>
                <w:b/>
                <w:lang w:val="en-US"/>
              </w:rPr>
              <w:t>4</w:t>
            </w:r>
            <w:r w:rsidRPr="00827DD0">
              <w:rPr>
                <w:rFonts w:ascii="Times New Roman" w:hAnsi="Times New Roman" w:cs="Times New Roman"/>
                <w:b/>
                <w:lang w:val="sr-Cyrl-RS"/>
              </w:rPr>
              <w:t>. години</w:t>
            </w:r>
          </w:p>
        </w:tc>
      </w:tr>
      <w:tr w:rsidR="00AB790B" w:rsidRPr="00827DD0" w:rsidTr="00482169">
        <w:tc>
          <w:tcPr>
            <w:tcW w:w="5495" w:type="dxa"/>
            <w:shd w:val="clear" w:color="auto" w:fill="DFF7AD" w:themeFill="background2" w:themeFillTint="99"/>
          </w:tcPr>
          <w:p w:rsidR="00AB790B" w:rsidRPr="00827DD0" w:rsidRDefault="00AB790B" w:rsidP="00482169">
            <w:pPr>
              <w:rPr>
                <w:rFonts w:ascii="Times New Roman" w:hAnsi="Times New Roman" w:cs="Times New Roman"/>
                <w:lang w:val="sr-Cyrl-RS"/>
              </w:rPr>
            </w:pPr>
            <w:r w:rsidRPr="00827DD0">
              <w:rPr>
                <w:rFonts w:ascii="Times New Roman" w:hAnsi="Times New Roman" w:cs="Times New Roman"/>
                <w:lang w:val="sr-Cyrl-RS"/>
              </w:rPr>
              <w:t>Укупан број дана у години</w:t>
            </w:r>
          </w:p>
        </w:tc>
        <w:tc>
          <w:tcPr>
            <w:tcW w:w="1597" w:type="dxa"/>
            <w:shd w:val="clear" w:color="auto" w:fill="DFF7AD" w:themeFill="background2" w:themeFillTint="99"/>
          </w:tcPr>
          <w:p w:rsidR="00AB790B" w:rsidRPr="00827DD0" w:rsidRDefault="00AB790B" w:rsidP="00482169">
            <w:pPr>
              <w:jc w:val="both"/>
              <w:rPr>
                <w:rFonts w:ascii="Times New Roman" w:hAnsi="Times New Roman" w:cs="Times New Roman"/>
                <w:lang w:val="sr-Cyrl-RS"/>
              </w:rPr>
            </w:pPr>
          </w:p>
        </w:tc>
        <w:tc>
          <w:tcPr>
            <w:tcW w:w="2364" w:type="dxa"/>
            <w:shd w:val="clear" w:color="auto" w:fill="DFF7AD" w:themeFill="background2" w:themeFillTint="99"/>
          </w:tcPr>
          <w:p w:rsidR="00AB790B" w:rsidRPr="00827DD0" w:rsidRDefault="00827DD0" w:rsidP="00482169">
            <w:pPr>
              <w:jc w:val="right"/>
              <w:rPr>
                <w:rFonts w:ascii="Times New Roman" w:hAnsi="Times New Roman" w:cs="Times New Roman"/>
                <w:lang w:val="sr-Cyrl-RS"/>
              </w:rPr>
            </w:pPr>
            <w:r w:rsidRPr="00827DD0">
              <w:rPr>
                <w:rFonts w:ascii="Times New Roman" w:hAnsi="Times New Roman" w:cs="Times New Roman"/>
                <w:lang w:val="sr-Cyrl-RS"/>
              </w:rPr>
              <w:t>366</w:t>
            </w:r>
          </w:p>
        </w:tc>
      </w:tr>
      <w:tr w:rsidR="00AB790B" w:rsidRPr="00827DD0" w:rsidTr="00482169">
        <w:tc>
          <w:tcPr>
            <w:tcW w:w="5495" w:type="dxa"/>
          </w:tcPr>
          <w:p w:rsidR="00AB790B" w:rsidRPr="00827DD0" w:rsidRDefault="00AB790B" w:rsidP="00482169">
            <w:pPr>
              <w:jc w:val="both"/>
              <w:rPr>
                <w:rFonts w:ascii="Times New Roman" w:hAnsi="Times New Roman" w:cs="Times New Roman"/>
                <w:lang w:val="sr-Cyrl-RS"/>
              </w:rPr>
            </w:pPr>
            <w:r w:rsidRPr="00827DD0">
              <w:rPr>
                <w:rFonts w:ascii="Times New Roman" w:hAnsi="Times New Roman" w:cs="Times New Roman"/>
                <w:lang w:val="sr-Cyrl-RS"/>
              </w:rPr>
              <w:t>Викенди</w:t>
            </w:r>
          </w:p>
        </w:tc>
        <w:tc>
          <w:tcPr>
            <w:tcW w:w="1597" w:type="dxa"/>
          </w:tcPr>
          <w:p w:rsidR="00AB790B" w:rsidRPr="00827DD0" w:rsidRDefault="00AB790B" w:rsidP="00482169">
            <w:pPr>
              <w:jc w:val="both"/>
              <w:rPr>
                <w:rFonts w:ascii="Times New Roman" w:hAnsi="Times New Roman" w:cs="Times New Roman"/>
                <w:lang w:val="sr-Cyrl-RS"/>
              </w:rPr>
            </w:pPr>
          </w:p>
        </w:tc>
        <w:tc>
          <w:tcPr>
            <w:tcW w:w="2364" w:type="dxa"/>
          </w:tcPr>
          <w:p w:rsidR="00AB790B" w:rsidRPr="00827DD0" w:rsidRDefault="00AB790B" w:rsidP="007B4191">
            <w:pPr>
              <w:jc w:val="right"/>
              <w:rPr>
                <w:rFonts w:ascii="Times New Roman" w:hAnsi="Times New Roman" w:cs="Times New Roman"/>
              </w:rPr>
            </w:pPr>
            <w:r w:rsidRPr="00827DD0">
              <w:rPr>
                <w:rFonts w:ascii="Times New Roman" w:hAnsi="Times New Roman" w:cs="Times New Roman"/>
                <w:lang w:val="sr-Cyrl-RS"/>
              </w:rPr>
              <w:t>10</w:t>
            </w:r>
            <w:r w:rsidR="00827DD0" w:rsidRPr="00827DD0">
              <w:rPr>
                <w:rFonts w:ascii="Times New Roman" w:hAnsi="Times New Roman" w:cs="Times New Roman"/>
              </w:rPr>
              <w:t>4</w:t>
            </w:r>
          </w:p>
        </w:tc>
      </w:tr>
      <w:tr w:rsidR="00AB790B" w:rsidRPr="00827DD0" w:rsidTr="00482169">
        <w:tc>
          <w:tcPr>
            <w:tcW w:w="5495" w:type="dxa"/>
          </w:tcPr>
          <w:p w:rsidR="00AB790B" w:rsidRPr="00827DD0" w:rsidRDefault="00AB790B" w:rsidP="00482169">
            <w:pPr>
              <w:jc w:val="both"/>
              <w:rPr>
                <w:rFonts w:ascii="Times New Roman" w:hAnsi="Times New Roman" w:cs="Times New Roman"/>
                <w:lang w:val="sr-Cyrl-RS"/>
              </w:rPr>
            </w:pPr>
            <w:r w:rsidRPr="00827DD0">
              <w:rPr>
                <w:rFonts w:ascii="Times New Roman" w:hAnsi="Times New Roman" w:cs="Times New Roman"/>
                <w:lang w:val="sr-Cyrl-RS"/>
              </w:rPr>
              <w:t>Годишњи одмори</w:t>
            </w:r>
          </w:p>
        </w:tc>
        <w:tc>
          <w:tcPr>
            <w:tcW w:w="1597" w:type="dxa"/>
          </w:tcPr>
          <w:p w:rsidR="00AB790B" w:rsidRPr="00827DD0" w:rsidRDefault="00AB790B" w:rsidP="00482169">
            <w:pPr>
              <w:jc w:val="both"/>
              <w:rPr>
                <w:rFonts w:ascii="Times New Roman" w:hAnsi="Times New Roman" w:cs="Times New Roman"/>
                <w:lang w:val="sr-Cyrl-RS"/>
              </w:rPr>
            </w:pPr>
          </w:p>
        </w:tc>
        <w:tc>
          <w:tcPr>
            <w:tcW w:w="2364" w:type="dxa"/>
          </w:tcPr>
          <w:p w:rsidR="00AB790B" w:rsidRPr="00827DD0" w:rsidRDefault="00827DD0" w:rsidP="00482169">
            <w:pPr>
              <w:jc w:val="right"/>
              <w:rPr>
                <w:rFonts w:ascii="Times New Roman" w:hAnsi="Times New Roman" w:cs="Times New Roman"/>
                <w:lang w:val="sr-Cyrl-RS"/>
              </w:rPr>
            </w:pPr>
            <w:r w:rsidRPr="00827DD0">
              <w:rPr>
                <w:rFonts w:ascii="Times New Roman" w:hAnsi="Times New Roman" w:cs="Times New Roman"/>
                <w:lang w:val="sr-Cyrl-RS"/>
              </w:rPr>
              <w:t>35</w:t>
            </w:r>
          </w:p>
        </w:tc>
      </w:tr>
      <w:tr w:rsidR="00AB790B" w:rsidRPr="00827DD0" w:rsidTr="00482169">
        <w:tc>
          <w:tcPr>
            <w:tcW w:w="5495" w:type="dxa"/>
          </w:tcPr>
          <w:p w:rsidR="00AB790B" w:rsidRPr="00827DD0" w:rsidRDefault="00AB790B" w:rsidP="00482169">
            <w:pPr>
              <w:jc w:val="both"/>
              <w:rPr>
                <w:rFonts w:ascii="Times New Roman" w:hAnsi="Times New Roman" w:cs="Times New Roman"/>
                <w:lang w:val="sr-Cyrl-RS"/>
              </w:rPr>
            </w:pPr>
            <w:r w:rsidRPr="00827DD0">
              <w:rPr>
                <w:rFonts w:ascii="Times New Roman" w:hAnsi="Times New Roman" w:cs="Times New Roman"/>
                <w:lang w:val="sr-Cyrl-RS"/>
              </w:rPr>
              <w:t>Празници</w:t>
            </w:r>
          </w:p>
        </w:tc>
        <w:tc>
          <w:tcPr>
            <w:tcW w:w="1597" w:type="dxa"/>
          </w:tcPr>
          <w:p w:rsidR="00AB790B" w:rsidRPr="00827DD0" w:rsidRDefault="00AB790B" w:rsidP="00482169">
            <w:pPr>
              <w:jc w:val="both"/>
              <w:rPr>
                <w:rFonts w:ascii="Times New Roman" w:hAnsi="Times New Roman" w:cs="Times New Roman"/>
                <w:lang w:val="sr-Cyrl-RS"/>
              </w:rPr>
            </w:pPr>
          </w:p>
        </w:tc>
        <w:tc>
          <w:tcPr>
            <w:tcW w:w="2364" w:type="dxa"/>
          </w:tcPr>
          <w:p w:rsidR="00AB790B" w:rsidRPr="00827DD0" w:rsidRDefault="00827DD0" w:rsidP="00482169">
            <w:pPr>
              <w:jc w:val="right"/>
              <w:rPr>
                <w:rFonts w:ascii="Times New Roman" w:hAnsi="Times New Roman" w:cs="Times New Roman"/>
              </w:rPr>
            </w:pPr>
            <w:r w:rsidRPr="00827DD0">
              <w:rPr>
                <w:rFonts w:ascii="Times New Roman" w:hAnsi="Times New Roman" w:cs="Times New Roman"/>
              </w:rPr>
              <w:t>9</w:t>
            </w:r>
          </w:p>
        </w:tc>
      </w:tr>
      <w:tr w:rsidR="00AB790B" w:rsidRPr="00827DD0" w:rsidTr="00482169">
        <w:tc>
          <w:tcPr>
            <w:tcW w:w="5495" w:type="dxa"/>
          </w:tcPr>
          <w:p w:rsidR="00AB790B" w:rsidRPr="00827DD0" w:rsidRDefault="00AB790B" w:rsidP="00AB790B">
            <w:pPr>
              <w:jc w:val="both"/>
              <w:rPr>
                <w:rFonts w:ascii="Times New Roman" w:hAnsi="Times New Roman" w:cs="Times New Roman"/>
                <w:lang w:val="sr-Cyrl-RS"/>
              </w:rPr>
            </w:pPr>
            <w:r w:rsidRPr="00827DD0">
              <w:rPr>
                <w:rFonts w:ascii="Times New Roman" w:hAnsi="Times New Roman" w:cs="Times New Roman"/>
                <w:lang w:val="sr-Cyrl-RS"/>
              </w:rPr>
              <w:t>Послови поверене надлежности</w:t>
            </w:r>
          </w:p>
        </w:tc>
        <w:tc>
          <w:tcPr>
            <w:tcW w:w="1597" w:type="dxa"/>
          </w:tcPr>
          <w:p w:rsidR="00AB790B" w:rsidRPr="00827DD0" w:rsidRDefault="00AB790B" w:rsidP="00482169">
            <w:pPr>
              <w:jc w:val="both"/>
              <w:rPr>
                <w:rFonts w:ascii="Times New Roman" w:hAnsi="Times New Roman" w:cs="Times New Roman"/>
                <w:lang w:val="sr-Cyrl-RS"/>
              </w:rPr>
            </w:pPr>
          </w:p>
        </w:tc>
        <w:tc>
          <w:tcPr>
            <w:tcW w:w="2364" w:type="dxa"/>
          </w:tcPr>
          <w:p w:rsidR="00AB790B" w:rsidRPr="00827DD0" w:rsidRDefault="00827DD0" w:rsidP="00482169">
            <w:pPr>
              <w:jc w:val="right"/>
              <w:rPr>
                <w:rFonts w:ascii="Times New Roman" w:hAnsi="Times New Roman" w:cs="Times New Roman"/>
              </w:rPr>
            </w:pPr>
            <w:r w:rsidRPr="00827DD0">
              <w:rPr>
                <w:rFonts w:ascii="Times New Roman" w:hAnsi="Times New Roman" w:cs="Times New Roman"/>
              </w:rPr>
              <w:t>138</w:t>
            </w:r>
          </w:p>
        </w:tc>
      </w:tr>
      <w:tr w:rsidR="00AB790B" w:rsidRPr="00827DD0" w:rsidTr="00482169">
        <w:tc>
          <w:tcPr>
            <w:tcW w:w="5495" w:type="dxa"/>
            <w:shd w:val="clear" w:color="auto" w:fill="DFF7AD" w:themeFill="background2" w:themeFillTint="99"/>
          </w:tcPr>
          <w:p w:rsidR="00AB790B" w:rsidRPr="00827DD0" w:rsidRDefault="00AB790B" w:rsidP="00482169">
            <w:pPr>
              <w:jc w:val="both"/>
              <w:rPr>
                <w:rFonts w:ascii="Times New Roman" w:hAnsi="Times New Roman" w:cs="Times New Roman"/>
                <w:b/>
                <w:lang w:val="sr-Cyrl-RS"/>
              </w:rPr>
            </w:pPr>
            <w:r w:rsidRPr="00827DD0">
              <w:rPr>
                <w:rFonts w:ascii="Times New Roman" w:hAnsi="Times New Roman" w:cs="Times New Roman"/>
                <w:b/>
                <w:lang w:val="sr-Cyrl-RS"/>
              </w:rPr>
              <w:t>Послови изворне надлежности</w:t>
            </w:r>
            <w:r w:rsidR="000645E5" w:rsidRPr="00827DD0">
              <w:rPr>
                <w:rFonts w:ascii="Times New Roman" w:hAnsi="Times New Roman" w:cs="Times New Roman"/>
                <w:lang w:val="sr-Cyrl-RS"/>
              </w:rPr>
              <w:t xml:space="preserve"> и други рад у одељењу</w:t>
            </w:r>
          </w:p>
        </w:tc>
        <w:tc>
          <w:tcPr>
            <w:tcW w:w="1597" w:type="dxa"/>
            <w:shd w:val="clear" w:color="auto" w:fill="DFF7AD" w:themeFill="background2" w:themeFillTint="99"/>
          </w:tcPr>
          <w:p w:rsidR="00AB790B" w:rsidRPr="00827DD0" w:rsidRDefault="00AB790B" w:rsidP="00482169">
            <w:pPr>
              <w:jc w:val="both"/>
              <w:rPr>
                <w:rFonts w:ascii="Times New Roman" w:hAnsi="Times New Roman" w:cs="Times New Roman"/>
                <w:b/>
                <w:lang w:val="sr-Cyrl-RS"/>
              </w:rPr>
            </w:pPr>
          </w:p>
        </w:tc>
        <w:tc>
          <w:tcPr>
            <w:tcW w:w="2364" w:type="dxa"/>
            <w:shd w:val="clear" w:color="auto" w:fill="DFF7AD" w:themeFill="background2" w:themeFillTint="99"/>
          </w:tcPr>
          <w:p w:rsidR="00AB790B" w:rsidRPr="00827DD0" w:rsidRDefault="007B4191" w:rsidP="00482169">
            <w:pPr>
              <w:jc w:val="right"/>
              <w:rPr>
                <w:rFonts w:ascii="Times New Roman" w:hAnsi="Times New Roman" w:cs="Times New Roman"/>
              </w:rPr>
            </w:pPr>
            <w:r w:rsidRPr="00827DD0">
              <w:rPr>
                <w:rFonts w:ascii="Times New Roman" w:hAnsi="Times New Roman" w:cs="Times New Roman"/>
              </w:rPr>
              <w:t>80</w:t>
            </w:r>
          </w:p>
        </w:tc>
      </w:tr>
    </w:tbl>
    <w:p w:rsidR="00AB790B" w:rsidRPr="00827DD0" w:rsidRDefault="00AB790B" w:rsidP="0049536F">
      <w:pPr>
        <w:spacing w:after="0" w:line="240" w:lineRule="auto"/>
        <w:rPr>
          <w:rFonts w:ascii="Times New Roman" w:hAnsi="Times New Roman" w:cs="Times New Roman"/>
          <w:b/>
          <w:sz w:val="24"/>
          <w:szCs w:val="24"/>
          <w:lang w:val="sr-Cyrl-RS"/>
        </w:rPr>
      </w:pPr>
    </w:p>
    <w:p w:rsidR="00AB790B" w:rsidRPr="00827DD0" w:rsidRDefault="00AB790B" w:rsidP="0049536F">
      <w:pPr>
        <w:spacing w:after="0" w:line="240" w:lineRule="auto"/>
        <w:rPr>
          <w:rFonts w:ascii="Times New Roman" w:hAnsi="Times New Roman" w:cs="Times New Roman"/>
          <w:b/>
          <w:sz w:val="24"/>
          <w:szCs w:val="24"/>
          <w:lang w:val="sr-Cyrl-RS"/>
        </w:rPr>
      </w:pPr>
    </w:p>
    <w:p w:rsidR="007B4191" w:rsidRPr="00827DD0" w:rsidRDefault="007B4191" w:rsidP="0049536F">
      <w:pPr>
        <w:spacing w:after="0" w:line="240" w:lineRule="auto"/>
        <w:rPr>
          <w:rFonts w:ascii="Times New Roman" w:hAnsi="Times New Roman" w:cs="Times New Roman"/>
          <w:b/>
          <w:sz w:val="24"/>
          <w:szCs w:val="24"/>
          <w:lang w:val="sr-Cyrl-RS"/>
        </w:rPr>
      </w:pPr>
    </w:p>
    <w:p w:rsidR="00827DD0" w:rsidRPr="00827DD0" w:rsidRDefault="00827DD0" w:rsidP="0049536F">
      <w:pPr>
        <w:spacing w:after="0" w:line="240" w:lineRule="auto"/>
        <w:rPr>
          <w:rFonts w:ascii="Times New Roman" w:hAnsi="Times New Roman" w:cs="Times New Roman"/>
          <w:b/>
          <w:sz w:val="24"/>
          <w:szCs w:val="24"/>
          <w:lang w:val="sr-Cyrl-RS"/>
        </w:rPr>
      </w:pPr>
    </w:p>
    <w:p w:rsidR="00827DD0" w:rsidRPr="00827DD0" w:rsidRDefault="00827DD0" w:rsidP="0049536F">
      <w:pPr>
        <w:spacing w:after="0" w:line="240" w:lineRule="auto"/>
        <w:rPr>
          <w:rFonts w:ascii="Times New Roman" w:hAnsi="Times New Roman" w:cs="Times New Roman"/>
          <w:b/>
          <w:sz w:val="24"/>
          <w:szCs w:val="24"/>
          <w:lang w:val="sr-Cyrl-RS"/>
        </w:rPr>
      </w:pPr>
    </w:p>
    <w:p w:rsidR="00827DD0" w:rsidRPr="00827DD0" w:rsidRDefault="00827DD0" w:rsidP="0049536F">
      <w:pPr>
        <w:spacing w:after="0" w:line="240" w:lineRule="auto"/>
        <w:rPr>
          <w:rFonts w:ascii="Times New Roman" w:hAnsi="Times New Roman" w:cs="Times New Roman"/>
          <w:b/>
          <w:sz w:val="24"/>
          <w:szCs w:val="24"/>
          <w:lang w:val="sr-Cyrl-RS"/>
        </w:rPr>
      </w:pPr>
    </w:p>
    <w:p w:rsidR="00827DD0" w:rsidRPr="00827DD0" w:rsidRDefault="00827DD0" w:rsidP="0049536F">
      <w:pPr>
        <w:spacing w:after="0" w:line="240" w:lineRule="auto"/>
        <w:rPr>
          <w:rFonts w:ascii="Times New Roman" w:hAnsi="Times New Roman" w:cs="Times New Roman"/>
          <w:b/>
          <w:sz w:val="24"/>
          <w:szCs w:val="24"/>
          <w:lang w:val="sr-Cyrl-RS"/>
        </w:rPr>
      </w:pPr>
    </w:p>
    <w:p w:rsidR="007B4191" w:rsidRPr="00827DD0" w:rsidRDefault="007B4191" w:rsidP="0049536F">
      <w:pPr>
        <w:spacing w:after="0" w:line="240" w:lineRule="auto"/>
        <w:rPr>
          <w:rFonts w:ascii="Times New Roman" w:hAnsi="Times New Roman" w:cs="Times New Roman"/>
          <w:b/>
          <w:sz w:val="24"/>
          <w:szCs w:val="24"/>
          <w:lang w:val="sr-Cyrl-RS"/>
        </w:rPr>
      </w:pPr>
    </w:p>
    <w:p w:rsidR="007B4191" w:rsidRPr="00827DD0" w:rsidRDefault="007B4191" w:rsidP="0049536F">
      <w:pPr>
        <w:spacing w:after="0" w:line="240" w:lineRule="auto"/>
        <w:rPr>
          <w:rFonts w:ascii="Times New Roman" w:hAnsi="Times New Roman" w:cs="Times New Roman"/>
          <w:b/>
          <w:sz w:val="24"/>
          <w:szCs w:val="24"/>
          <w:lang w:val="sr-Cyrl-RS"/>
        </w:rPr>
      </w:pPr>
    </w:p>
    <w:p w:rsidR="007B4191" w:rsidRPr="00827DD0" w:rsidRDefault="007B4191" w:rsidP="0049536F">
      <w:pPr>
        <w:spacing w:after="0" w:line="240" w:lineRule="auto"/>
        <w:rPr>
          <w:rFonts w:ascii="Times New Roman" w:hAnsi="Times New Roman" w:cs="Times New Roman"/>
          <w:b/>
          <w:sz w:val="24"/>
          <w:szCs w:val="24"/>
          <w:lang w:val="sr-Cyrl-RS"/>
        </w:rPr>
      </w:pPr>
    </w:p>
    <w:p w:rsidR="005A689F" w:rsidRPr="00827DD0" w:rsidRDefault="00092F01" w:rsidP="0049536F">
      <w:pPr>
        <w:spacing w:after="0" w:line="240" w:lineRule="auto"/>
        <w:rPr>
          <w:rFonts w:ascii="Times New Roman" w:hAnsi="Times New Roman" w:cs="Times New Roman"/>
          <w:b/>
          <w:sz w:val="24"/>
          <w:szCs w:val="24"/>
        </w:rPr>
      </w:pPr>
      <w:r w:rsidRPr="00827DD0">
        <w:rPr>
          <w:rFonts w:ascii="Times New Roman" w:hAnsi="Times New Roman" w:cs="Times New Roman"/>
          <w:b/>
          <w:sz w:val="24"/>
          <w:szCs w:val="24"/>
        </w:rPr>
        <w:lastRenderedPageBreak/>
        <w:t>l</w:t>
      </w:r>
      <w:r w:rsidR="0039061C" w:rsidRPr="00827DD0">
        <w:rPr>
          <w:rFonts w:ascii="Times New Roman" w:hAnsi="Times New Roman" w:cs="Times New Roman"/>
          <w:b/>
          <w:sz w:val="24"/>
          <w:szCs w:val="24"/>
        </w:rPr>
        <w:t>l</w:t>
      </w:r>
      <w:r w:rsidR="00D64AB0" w:rsidRPr="00827DD0">
        <w:rPr>
          <w:rFonts w:ascii="Times New Roman" w:hAnsi="Times New Roman" w:cs="Times New Roman"/>
          <w:b/>
          <w:sz w:val="24"/>
          <w:szCs w:val="24"/>
        </w:rPr>
        <w:t>l</w:t>
      </w:r>
      <w:r w:rsidRPr="00827DD0">
        <w:rPr>
          <w:rFonts w:ascii="Times New Roman" w:hAnsi="Times New Roman" w:cs="Times New Roman"/>
          <w:sz w:val="24"/>
          <w:szCs w:val="24"/>
          <w:lang w:val="sr-Cyrl-RS"/>
        </w:rPr>
        <w:t xml:space="preserve">   </w:t>
      </w:r>
      <w:r w:rsidR="00D64AB0" w:rsidRPr="00827DD0">
        <w:rPr>
          <w:rFonts w:ascii="Times New Roman" w:hAnsi="Times New Roman" w:cs="Times New Roman"/>
          <w:b/>
          <w:sz w:val="24"/>
          <w:szCs w:val="24"/>
          <w:lang w:val="sr-Cyrl-RS"/>
        </w:rPr>
        <w:t>ПЛАН И ПРОГРАМ РАДА ИНСПЕКТОРА</w:t>
      </w:r>
      <w:r w:rsidRPr="00827DD0">
        <w:rPr>
          <w:rFonts w:ascii="Times New Roman" w:hAnsi="Times New Roman" w:cs="Times New Roman"/>
          <w:b/>
          <w:sz w:val="24"/>
          <w:szCs w:val="24"/>
          <w:lang w:val="sr-Cyrl-RS"/>
        </w:rPr>
        <w:t xml:space="preserve"> ЗА ЗАШТИТУ ЖИВОТНЕ СРЕДИНЕ</w:t>
      </w:r>
      <w:r w:rsidR="00F637C3">
        <w:rPr>
          <w:rFonts w:ascii="Times New Roman" w:hAnsi="Times New Roman" w:cs="Times New Roman"/>
          <w:b/>
          <w:sz w:val="24"/>
          <w:szCs w:val="24"/>
          <w:lang w:val="sr-Cyrl-RS"/>
        </w:rPr>
        <w:t xml:space="preserve">У У </w:t>
      </w:r>
      <w:r w:rsidR="0049536F" w:rsidRPr="00827DD0">
        <w:rPr>
          <w:rFonts w:ascii="Times New Roman" w:hAnsi="Times New Roman" w:cs="Times New Roman"/>
          <w:b/>
          <w:sz w:val="24"/>
          <w:szCs w:val="24"/>
          <w:lang w:val="sr-Cyrl-RS"/>
        </w:rPr>
        <w:t xml:space="preserve"> </w:t>
      </w:r>
      <w:r w:rsidR="00507A90" w:rsidRPr="00827DD0">
        <w:rPr>
          <w:rFonts w:ascii="Times New Roman" w:hAnsi="Times New Roman" w:cs="Times New Roman"/>
          <w:b/>
          <w:sz w:val="24"/>
          <w:szCs w:val="24"/>
          <w:lang w:val="sr-Cyrl-RS"/>
        </w:rPr>
        <w:t>ПОСЛОВИМА ИЗВОРНЕ НАДЛЕЖНОСТИ</w:t>
      </w:r>
      <w:r w:rsidR="00507A90" w:rsidRPr="00827DD0">
        <w:rPr>
          <w:rFonts w:ascii="Times New Roman" w:eastAsia="Arial-BoldMT" w:hAnsi="Times New Roman" w:cs="Times New Roman"/>
          <w:bCs/>
          <w:sz w:val="23"/>
          <w:szCs w:val="23"/>
          <w:lang w:val="sr-Cyrl-CS"/>
        </w:rPr>
        <w:t xml:space="preserve"> </w:t>
      </w:r>
      <w:r w:rsidRPr="00827DD0">
        <w:rPr>
          <w:rFonts w:ascii="Times New Roman" w:hAnsi="Times New Roman" w:cs="Times New Roman"/>
          <w:b/>
          <w:sz w:val="24"/>
          <w:szCs w:val="24"/>
          <w:lang w:val="sr-Cyrl-RS"/>
        </w:rPr>
        <w:t xml:space="preserve"> У  </w:t>
      </w:r>
      <w:r w:rsidR="00D64AB0" w:rsidRPr="00827DD0">
        <w:rPr>
          <w:rFonts w:ascii="Times New Roman" w:hAnsi="Times New Roman" w:cs="Times New Roman"/>
          <w:b/>
          <w:sz w:val="24"/>
          <w:szCs w:val="24"/>
          <w:lang w:val="sr-Cyrl-RS"/>
        </w:rPr>
        <w:t>202</w:t>
      </w:r>
      <w:r w:rsidR="00827DD0" w:rsidRPr="00827DD0">
        <w:rPr>
          <w:rFonts w:ascii="Times New Roman" w:hAnsi="Times New Roman" w:cs="Times New Roman"/>
          <w:b/>
          <w:sz w:val="24"/>
          <w:szCs w:val="24"/>
          <w:lang w:val="sr-Cyrl-RS"/>
        </w:rPr>
        <w:t>4</w:t>
      </w:r>
      <w:r w:rsidR="00D64AB0" w:rsidRPr="00827DD0">
        <w:rPr>
          <w:rFonts w:ascii="Times New Roman" w:hAnsi="Times New Roman" w:cs="Times New Roman"/>
          <w:b/>
          <w:sz w:val="24"/>
          <w:szCs w:val="24"/>
          <w:lang w:val="sr-Cyrl-RS"/>
        </w:rPr>
        <w:t>. ГОДИНИ</w:t>
      </w:r>
    </w:p>
    <w:p w:rsidR="00D64AB0" w:rsidRPr="00827DD0" w:rsidRDefault="00D64AB0" w:rsidP="00D64AB0">
      <w:pPr>
        <w:pStyle w:val="ListParagraph"/>
        <w:spacing w:after="0" w:line="240" w:lineRule="auto"/>
        <w:rPr>
          <w:rFonts w:ascii="Times New Roman" w:hAnsi="Times New Roman" w:cs="Times New Roman"/>
          <w:sz w:val="24"/>
          <w:szCs w:val="24"/>
          <w:lang w:val="sr-Cyrl-RS"/>
        </w:rPr>
      </w:pPr>
    </w:p>
    <w:p w:rsidR="00E61F28" w:rsidRPr="00827DD0" w:rsidRDefault="00D64AB0" w:rsidP="006E60D1">
      <w:pPr>
        <w:pStyle w:val="ListParagraph"/>
        <w:numPr>
          <w:ilvl w:val="0"/>
          <w:numId w:val="6"/>
        </w:numPr>
        <w:rPr>
          <w:rFonts w:ascii="Times New Roman" w:hAnsi="Times New Roman" w:cs="Times New Roman"/>
          <w:b/>
          <w:sz w:val="24"/>
          <w:szCs w:val="24"/>
          <w:lang w:val="sr-Cyrl-RS"/>
        </w:rPr>
      </w:pPr>
      <w:r w:rsidRPr="00827DD0">
        <w:rPr>
          <w:rFonts w:ascii="Times New Roman" w:hAnsi="Times New Roman" w:cs="Times New Roman"/>
          <w:b/>
          <w:sz w:val="24"/>
          <w:szCs w:val="24"/>
          <w:lang w:val="sr-Cyrl-RS"/>
        </w:rPr>
        <w:t>ПРАВНИ ОСНОВ</w:t>
      </w:r>
    </w:p>
    <w:p w:rsidR="00E15053" w:rsidRPr="00827DD0" w:rsidRDefault="00E15053" w:rsidP="00267241">
      <w:pPr>
        <w:spacing w:after="0"/>
        <w:jc w:val="both"/>
        <w:rPr>
          <w:rFonts w:ascii="Times New Roman" w:eastAsia="Arial-BoldMT" w:hAnsi="Times New Roman" w:cs="Times New Roman"/>
          <w:bCs/>
          <w:sz w:val="23"/>
          <w:szCs w:val="23"/>
          <w:lang w:val="sr-Cyrl-RS"/>
        </w:rPr>
      </w:pPr>
      <w:r w:rsidRPr="00827DD0">
        <w:rPr>
          <w:rFonts w:ascii="Times New Roman" w:eastAsia="Arial-BoldMT" w:hAnsi="Times New Roman" w:cs="Times New Roman"/>
          <w:bCs/>
          <w:color w:val="000000" w:themeColor="text1"/>
          <w:sz w:val="24"/>
          <w:szCs w:val="24"/>
          <w:lang w:val="sr-Cyrl-CS"/>
        </w:rPr>
        <w:t xml:space="preserve">       </w:t>
      </w:r>
      <w:r w:rsidR="00DE3FD5" w:rsidRPr="00827DD0">
        <w:rPr>
          <w:rFonts w:ascii="Times New Roman" w:eastAsia="Arial-BoldMT" w:hAnsi="Times New Roman" w:cs="Times New Roman"/>
          <w:bCs/>
          <w:color w:val="000000" w:themeColor="text1"/>
          <w:sz w:val="23"/>
          <w:szCs w:val="23"/>
          <w:lang w:val="sr-Cyrl-CS"/>
        </w:rPr>
        <w:t xml:space="preserve">Годишњи План инспекцијског надзора инспектора за заштиту животне средине </w:t>
      </w:r>
      <w:r w:rsidR="00C329AB">
        <w:rPr>
          <w:rFonts w:ascii="Times New Roman" w:eastAsia="Arial-BoldMT" w:hAnsi="Times New Roman" w:cs="Times New Roman"/>
          <w:bCs/>
          <w:color w:val="000000" w:themeColor="text1"/>
          <w:sz w:val="23"/>
          <w:szCs w:val="23"/>
          <w:lang w:val="sr-Cyrl-CS"/>
        </w:rPr>
        <w:t>О</w:t>
      </w:r>
      <w:r w:rsidR="00C329AB" w:rsidRPr="00C329AB">
        <w:rPr>
          <w:rFonts w:ascii="Times New Roman" w:eastAsia="Arial-BoldMT" w:hAnsi="Times New Roman" w:cs="Times New Roman"/>
          <w:bCs/>
          <w:color w:val="000000" w:themeColor="text1"/>
          <w:sz w:val="23"/>
          <w:szCs w:val="23"/>
          <w:lang w:val="sr-Cyrl-CS"/>
        </w:rPr>
        <w:t>пштинске управе Сечањ</w:t>
      </w:r>
      <w:r w:rsidR="00C329AB">
        <w:rPr>
          <w:rFonts w:ascii="Times New Roman" w:eastAsia="Arial-BoldMT" w:hAnsi="Times New Roman" w:cs="Times New Roman"/>
          <w:bCs/>
          <w:color w:val="000000" w:themeColor="text1"/>
          <w:sz w:val="23"/>
          <w:szCs w:val="23"/>
          <w:lang w:val="sr-Cyrl-CS"/>
        </w:rPr>
        <w:t>,</w:t>
      </w:r>
      <w:r w:rsidR="00C329AB" w:rsidRPr="00C329AB">
        <w:rPr>
          <w:rFonts w:ascii="Times New Roman" w:eastAsia="Arial-BoldMT" w:hAnsi="Times New Roman" w:cs="Times New Roman"/>
          <w:bCs/>
          <w:color w:val="000000" w:themeColor="text1"/>
          <w:sz w:val="23"/>
          <w:szCs w:val="23"/>
          <w:lang w:val="sr-Cyrl-CS"/>
        </w:rPr>
        <w:t xml:space="preserve"> </w:t>
      </w:r>
      <w:r w:rsidR="00C329AB">
        <w:rPr>
          <w:rFonts w:ascii="Times New Roman" w:eastAsia="Arial-BoldMT" w:hAnsi="Times New Roman" w:cs="Times New Roman"/>
          <w:bCs/>
          <w:color w:val="000000" w:themeColor="text1"/>
          <w:sz w:val="23"/>
          <w:szCs w:val="23"/>
          <w:lang w:val="sr-Cyrl-CS"/>
        </w:rPr>
        <w:t>о</w:t>
      </w:r>
      <w:r w:rsidR="00DE3FD5" w:rsidRPr="00827DD0">
        <w:rPr>
          <w:rFonts w:ascii="Times New Roman" w:eastAsia="Arial-BoldMT" w:hAnsi="Times New Roman" w:cs="Times New Roman"/>
          <w:bCs/>
          <w:color w:val="000000" w:themeColor="text1"/>
          <w:sz w:val="23"/>
          <w:szCs w:val="23"/>
          <w:lang w:val="sr-Cyrl-CS"/>
        </w:rPr>
        <w:t>дељења за привреду, развој, инспекцијске послове и заштиту животне средине</w:t>
      </w:r>
      <w:r w:rsidR="00F637C3">
        <w:rPr>
          <w:rFonts w:ascii="Times New Roman" w:eastAsia="Arial-BoldMT" w:hAnsi="Times New Roman" w:cs="Times New Roman"/>
          <w:bCs/>
          <w:color w:val="000000" w:themeColor="text1"/>
          <w:sz w:val="23"/>
          <w:szCs w:val="23"/>
          <w:lang w:val="en-US"/>
        </w:rPr>
        <w:t xml:space="preserve">, </w:t>
      </w:r>
      <w:r w:rsidR="00F637C3">
        <w:rPr>
          <w:rFonts w:ascii="Times New Roman" w:eastAsia="Arial-BoldMT" w:hAnsi="Times New Roman" w:cs="Times New Roman"/>
          <w:bCs/>
          <w:color w:val="000000" w:themeColor="text1"/>
          <w:sz w:val="23"/>
          <w:szCs w:val="23"/>
          <w:lang w:val="sr-Cyrl-CS"/>
        </w:rPr>
        <w:t>о</w:t>
      </w:r>
      <w:r w:rsidR="00271106" w:rsidRPr="00827DD0">
        <w:rPr>
          <w:rFonts w:ascii="Times New Roman" w:eastAsia="Arial-BoldMT" w:hAnsi="Times New Roman" w:cs="Times New Roman"/>
          <w:bCs/>
          <w:color w:val="000000" w:themeColor="text1"/>
          <w:sz w:val="23"/>
          <w:szCs w:val="23"/>
          <w:lang w:val="sr-Cyrl-CS"/>
        </w:rPr>
        <w:t>дсек</w:t>
      </w:r>
      <w:r w:rsidR="00F637C3">
        <w:rPr>
          <w:rFonts w:ascii="Times New Roman" w:eastAsia="Arial-BoldMT" w:hAnsi="Times New Roman" w:cs="Times New Roman"/>
          <w:bCs/>
          <w:color w:val="000000" w:themeColor="text1"/>
          <w:sz w:val="23"/>
          <w:szCs w:val="23"/>
          <w:lang w:val="sr-Cyrl-CS"/>
        </w:rPr>
        <w:t>а</w:t>
      </w:r>
      <w:r w:rsidR="00271106" w:rsidRPr="00827DD0">
        <w:rPr>
          <w:rFonts w:ascii="Times New Roman" w:eastAsia="Arial-BoldMT" w:hAnsi="Times New Roman" w:cs="Times New Roman"/>
          <w:bCs/>
          <w:color w:val="000000" w:themeColor="text1"/>
          <w:sz w:val="23"/>
          <w:szCs w:val="23"/>
          <w:lang w:val="sr-Cyrl-CS"/>
        </w:rPr>
        <w:t xml:space="preserve"> за инспекцијске послове</w:t>
      </w:r>
      <w:r w:rsidR="00DE3FD5" w:rsidRPr="00827DD0">
        <w:rPr>
          <w:rFonts w:ascii="Times New Roman" w:eastAsia="Arial-BoldMT" w:hAnsi="Times New Roman" w:cs="Times New Roman"/>
          <w:bCs/>
          <w:color w:val="000000" w:themeColor="text1"/>
          <w:sz w:val="23"/>
          <w:szCs w:val="23"/>
          <w:lang w:val="sr-Cyrl-CS"/>
        </w:rPr>
        <w:t xml:space="preserve"> </w:t>
      </w:r>
      <w:r w:rsidR="00507A90" w:rsidRPr="00827DD0">
        <w:rPr>
          <w:rFonts w:ascii="Times New Roman" w:eastAsia="Arial-BoldMT" w:hAnsi="Times New Roman" w:cs="Times New Roman"/>
          <w:bCs/>
          <w:sz w:val="23"/>
          <w:szCs w:val="23"/>
          <w:lang w:val="sr-Cyrl-CS"/>
        </w:rPr>
        <w:t>у пословима</w:t>
      </w:r>
      <w:r w:rsidR="00F637C3">
        <w:rPr>
          <w:rFonts w:ascii="Times New Roman" w:eastAsia="Arial-BoldMT" w:hAnsi="Times New Roman" w:cs="Times New Roman"/>
          <w:bCs/>
          <w:sz w:val="23"/>
          <w:szCs w:val="23"/>
          <w:lang w:val="sr-Cyrl-CS"/>
        </w:rPr>
        <w:t xml:space="preserve"> из</w:t>
      </w:r>
      <w:r w:rsidR="00507A90" w:rsidRPr="00827DD0">
        <w:rPr>
          <w:rFonts w:ascii="Times New Roman" w:eastAsia="Arial-BoldMT" w:hAnsi="Times New Roman" w:cs="Times New Roman"/>
          <w:bCs/>
          <w:sz w:val="23"/>
          <w:szCs w:val="23"/>
          <w:lang w:val="sr-Cyrl-CS"/>
        </w:rPr>
        <w:t xml:space="preserve"> изворне надлежности</w:t>
      </w:r>
      <w:r w:rsidR="00DE3FD5" w:rsidRPr="00827DD0">
        <w:rPr>
          <w:rFonts w:ascii="Times New Roman" w:eastAsia="Arial-BoldMT" w:hAnsi="Times New Roman" w:cs="Times New Roman"/>
          <w:bCs/>
          <w:color w:val="000000" w:themeColor="text1"/>
          <w:sz w:val="23"/>
          <w:szCs w:val="23"/>
          <w:lang w:val="sr-Cyrl-CS"/>
        </w:rPr>
        <w:t>,</w:t>
      </w:r>
      <w:r w:rsidR="00DE3FD5" w:rsidRPr="00827DD0">
        <w:rPr>
          <w:rFonts w:ascii="Times New Roman" w:eastAsia="Arial-BoldMT" w:hAnsi="Times New Roman" w:cs="Times New Roman"/>
          <w:bCs/>
          <w:sz w:val="23"/>
          <w:szCs w:val="23"/>
          <w:lang w:val="sr-Cyrl-CS"/>
        </w:rPr>
        <w:t xml:space="preserve"> доноси се</w:t>
      </w:r>
      <w:r w:rsidR="00267241" w:rsidRPr="00827DD0">
        <w:rPr>
          <w:rFonts w:ascii="Times New Roman" w:eastAsia="Arial-BoldMT" w:hAnsi="Times New Roman" w:cs="Times New Roman"/>
          <w:bCs/>
          <w:sz w:val="23"/>
          <w:szCs w:val="23"/>
          <w:lang w:val="sr-Cyrl-CS"/>
        </w:rPr>
        <w:t xml:space="preserve"> на основу члана </w:t>
      </w:r>
      <w:r w:rsidR="00DE3FD5" w:rsidRPr="00827DD0">
        <w:rPr>
          <w:rFonts w:ascii="Times New Roman" w:eastAsia="Arial-BoldMT" w:hAnsi="Times New Roman" w:cs="Times New Roman"/>
          <w:bCs/>
          <w:sz w:val="23"/>
          <w:szCs w:val="23"/>
        </w:rPr>
        <w:t>10. За</w:t>
      </w:r>
      <w:r w:rsidR="0049536F" w:rsidRPr="00827DD0">
        <w:rPr>
          <w:rFonts w:ascii="Times New Roman" w:eastAsia="Arial-BoldMT" w:hAnsi="Times New Roman" w:cs="Times New Roman"/>
          <w:bCs/>
          <w:sz w:val="23"/>
          <w:szCs w:val="23"/>
        </w:rPr>
        <w:t>кона о инспекцијском надзору („</w:t>
      </w:r>
      <w:r w:rsidR="00DE3FD5" w:rsidRPr="00827DD0">
        <w:rPr>
          <w:rFonts w:ascii="Times New Roman" w:eastAsia="Arial-BoldMT" w:hAnsi="Times New Roman" w:cs="Times New Roman"/>
          <w:bCs/>
          <w:sz w:val="23"/>
          <w:szCs w:val="23"/>
        </w:rPr>
        <w:t xml:space="preserve">Сл. гласник РС“, бр. 36/2015, 44/2018- </w:t>
      </w:r>
      <w:r w:rsidR="00DE3FD5" w:rsidRPr="00827DD0">
        <w:rPr>
          <w:rFonts w:ascii="Times New Roman" w:eastAsia="Arial-BoldMT" w:hAnsi="Times New Roman" w:cs="Times New Roman"/>
          <w:bCs/>
          <w:sz w:val="23"/>
          <w:szCs w:val="23"/>
          <w:lang w:val="sr-Cyrl-RS"/>
        </w:rPr>
        <w:t>други закон и 95/2018</w:t>
      </w:r>
      <w:r w:rsidR="00DE3FD5" w:rsidRPr="00827DD0">
        <w:rPr>
          <w:rFonts w:ascii="Times New Roman" w:eastAsia="Arial-BoldMT" w:hAnsi="Times New Roman" w:cs="Times New Roman"/>
          <w:bCs/>
          <w:sz w:val="23"/>
          <w:szCs w:val="23"/>
        </w:rPr>
        <w:t>)</w:t>
      </w:r>
      <w:r w:rsidR="00DE3FD5" w:rsidRPr="00827DD0">
        <w:rPr>
          <w:rFonts w:ascii="Times New Roman" w:eastAsia="Arial-BoldMT" w:hAnsi="Times New Roman" w:cs="Times New Roman"/>
          <w:bCs/>
          <w:sz w:val="23"/>
          <w:szCs w:val="23"/>
          <w:lang w:val="sr-Cyrl-RS"/>
        </w:rPr>
        <w:t>.</w:t>
      </w:r>
    </w:p>
    <w:p w:rsidR="00E15053" w:rsidRPr="00827DD0" w:rsidRDefault="00E15053" w:rsidP="00F747A9">
      <w:pPr>
        <w:spacing w:after="0"/>
        <w:jc w:val="both"/>
        <w:rPr>
          <w:rFonts w:ascii="Times New Roman" w:eastAsia="Arial-BoldMT" w:hAnsi="Times New Roman" w:cs="Times New Roman"/>
          <w:bCs/>
          <w:sz w:val="23"/>
          <w:szCs w:val="23"/>
          <w:lang w:val="sr-Cyrl-RS"/>
        </w:rPr>
      </w:pPr>
      <w:r w:rsidRPr="00827DD0">
        <w:rPr>
          <w:rFonts w:ascii="Times New Roman" w:eastAsia="Arial-BoldMT" w:hAnsi="Times New Roman" w:cs="Times New Roman"/>
          <w:bCs/>
          <w:sz w:val="23"/>
          <w:szCs w:val="23"/>
          <w:lang w:val="sr-Cyrl-RS"/>
        </w:rPr>
        <w:t xml:space="preserve">       </w:t>
      </w:r>
      <w:r w:rsidR="00DE3FD5" w:rsidRPr="00827DD0">
        <w:rPr>
          <w:rFonts w:ascii="Times New Roman" w:eastAsia="Arial-BoldMT" w:hAnsi="Times New Roman" w:cs="Times New Roman"/>
          <w:bCs/>
          <w:sz w:val="23"/>
          <w:szCs w:val="23"/>
          <w:lang w:val="sr-Cyrl-RS"/>
        </w:rPr>
        <w:t>План инспекцијског надзора заснива се на утврђеном стању у области инспекцијског надзора и процени ризика. Инспекција је дужна да спорводи план инспекцијског надзора, осим у случајевима када постоје нарочито оправдане изузетне околности које је у</w:t>
      </w:r>
      <w:r w:rsidR="00267241" w:rsidRPr="00827DD0">
        <w:rPr>
          <w:rFonts w:ascii="Times New Roman" w:eastAsia="Arial-BoldMT" w:hAnsi="Times New Roman" w:cs="Times New Roman"/>
          <w:bCs/>
          <w:sz w:val="23"/>
          <w:szCs w:val="23"/>
          <w:lang w:val="sr-Cyrl-RS"/>
        </w:rPr>
        <w:t xml:space="preserve"> томе спречавају.</w:t>
      </w:r>
      <w:r w:rsidR="00DE3FD5" w:rsidRPr="00827DD0">
        <w:rPr>
          <w:rFonts w:ascii="Times New Roman" w:eastAsia="Arial-BoldMT" w:hAnsi="Times New Roman" w:cs="Times New Roman"/>
          <w:bCs/>
          <w:sz w:val="23"/>
          <w:szCs w:val="23"/>
          <w:lang w:val="sr-Cyrl-RS"/>
        </w:rPr>
        <w:t xml:space="preserve"> Годишњи план спроводи се кроз оперативне планове инспекцијског надзора. </w:t>
      </w:r>
    </w:p>
    <w:p w:rsidR="00E15053" w:rsidRPr="00827DD0" w:rsidRDefault="00E15053" w:rsidP="00F747A9">
      <w:pPr>
        <w:spacing w:after="0"/>
        <w:jc w:val="both"/>
        <w:rPr>
          <w:rFonts w:ascii="Times New Roman" w:eastAsia="Arial-BoldMT" w:hAnsi="Times New Roman" w:cs="Times New Roman"/>
          <w:bCs/>
          <w:sz w:val="23"/>
          <w:szCs w:val="23"/>
          <w:lang w:val="sr-Cyrl-RS"/>
        </w:rPr>
      </w:pPr>
      <w:r w:rsidRPr="00827DD0">
        <w:rPr>
          <w:rFonts w:ascii="Times New Roman" w:eastAsia="Arial-BoldMT" w:hAnsi="Times New Roman" w:cs="Times New Roman"/>
          <w:bCs/>
          <w:sz w:val="23"/>
          <w:szCs w:val="23"/>
          <w:lang w:val="sr-Cyrl-RS"/>
        </w:rPr>
        <w:t xml:space="preserve">       </w:t>
      </w:r>
      <w:r w:rsidR="00DE3FD5" w:rsidRPr="00827DD0">
        <w:rPr>
          <w:rFonts w:ascii="Times New Roman" w:eastAsia="Arial-BoldMT" w:hAnsi="Times New Roman" w:cs="Times New Roman"/>
          <w:bCs/>
          <w:sz w:val="23"/>
          <w:szCs w:val="23"/>
          <w:lang w:val="sr-Cyrl-RS"/>
        </w:rPr>
        <w:t>Инспек</w:t>
      </w:r>
      <w:r w:rsidR="00507A90" w:rsidRPr="00827DD0">
        <w:rPr>
          <w:rFonts w:ascii="Times New Roman" w:eastAsia="Arial-BoldMT" w:hAnsi="Times New Roman" w:cs="Times New Roman"/>
          <w:bCs/>
          <w:sz w:val="23"/>
          <w:szCs w:val="23"/>
          <w:lang w:val="sr-Cyrl-RS"/>
        </w:rPr>
        <w:t>тор</w:t>
      </w:r>
      <w:r w:rsidR="00DE3FD5" w:rsidRPr="00827DD0">
        <w:rPr>
          <w:rFonts w:ascii="Times New Roman" w:eastAsia="Arial-BoldMT" w:hAnsi="Times New Roman" w:cs="Times New Roman"/>
          <w:bCs/>
          <w:sz w:val="23"/>
          <w:szCs w:val="23"/>
          <w:lang w:val="sr-Cyrl-RS"/>
        </w:rPr>
        <w:t xml:space="preserve"> за заштиту животне средине</w:t>
      </w:r>
      <w:r w:rsidR="00507A90" w:rsidRPr="00827DD0">
        <w:rPr>
          <w:rFonts w:ascii="Times New Roman" w:eastAsia="Arial-BoldMT" w:hAnsi="Times New Roman" w:cs="Times New Roman"/>
          <w:bCs/>
          <w:sz w:val="23"/>
          <w:szCs w:val="23"/>
          <w:lang w:val="sr-Cyrl-CS"/>
        </w:rPr>
        <w:t xml:space="preserve"> у пословима</w:t>
      </w:r>
      <w:r w:rsidR="00F637C3">
        <w:rPr>
          <w:rFonts w:ascii="Times New Roman" w:eastAsia="Arial-BoldMT" w:hAnsi="Times New Roman" w:cs="Times New Roman"/>
          <w:bCs/>
          <w:sz w:val="23"/>
          <w:szCs w:val="23"/>
          <w:lang w:val="sr-Cyrl-CS"/>
        </w:rPr>
        <w:t xml:space="preserve"> из</w:t>
      </w:r>
      <w:r w:rsidR="00507A90" w:rsidRPr="00827DD0">
        <w:rPr>
          <w:rFonts w:ascii="Times New Roman" w:eastAsia="Arial-BoldMT" w:hAnsi="Times New Roman" w:cs="Times New Roman"/>
          <w:bCs/>
          <w:sz w:val="23"/>
          <w:szCs w:val="23"/>
          <w:lang w:val="sr-Cyrl-CS"/>
        </w:rPr>
        <w:t xml:space="preserve"> изворне надлежности</w:t>
      </w:r>
      <w:r w:rsidR="00DE3FD5" w:rsidRPr="00827DD0">
        <w:rPr>
          <w:rFonts w:ascii="Times New Roman" w:eastAsia="Arial-BoldMT" w:hAnsi="Times New Roman" w:cs="Times New Roman"/>
          <w:bCs/>
          <w:sz w:val="23"/>
          <w:szCs w:val="23"/>
          <w:lang w:val="sr-Cyrl-RS"/>
        </w:rPr>
        <w:t xml:space="preserve"> Општинске управе Сечањ, припрема, односно утврђује предлог плана инспекцијског надзора, прибавља м</w:t>
      </w:r>
      <w:r w:rsidR="00F747A9" w:rsidRPr="00827DD0">
        <w:rPr>
          <w:rFonts w:ascii="Times New Roman" w:eastAsia="Arial-BoldMT" w:hAnsi="Times New Roman" w:cs="Times New Roman"/>
          <w:bCs/>
          <w:sz w:val="23"/>
          <w:szCs w:val="23"/>
          <w:lang w:val="sr-Cyrl-RS"/>
        </w:rPr>
        <w:t>и</w:t>
      </w:r>
      <w:r w:rsidR="00DE3FD5" w:rsidRPr="00827DD0">
        <w:rPr>
          <w:rFonts w:ascii="Times New Roman" w:eastAsia="Arial-BoldMT" w:hAnsi="Times New Roman" w:cs="Times New Roman"/>
          <w:bCs/>
          <w:sz w:val="23"/>
          <w:szCs w:val="23"/>
          <w:lang w:val="sr-Cyrl-RS"/>
        </w:rPr>
        <w:t>шљење надлежног органа др</w:t>
      </w:r>
      <w:r w:rsidR="00F747A9" w:rsidRPr="00827DD0">
        <w:rPr>
          <w:rFonts w:ascii="Times New Roman" w:eastAsia="Arial-BoldMT" w:hAnsi="Times New Roman" w:cs="Times New Roman"/>
          <w:bCs/>
          <w:sz w:val="23"/>
          <w:szCs w:val="23"/>
          <w:lang w:val="sr-Cyrl-RS"/>
        </w:rPr>
        <w:t>ж</w:t>
      </w:r>
      <w:r w:rsidR="00DE3FD5" w:rsidRPr="00827DD0">
        <w:rPr>
          <w:rFonts w:ascii="Times New Roman" w:eastAsia="Arial-BoldMT" w:hAnsi="Times New Roman" w:cs="Times New Roman"/>
          <w:bCs/>
          <w:sz w:val="23"/>
          <w:szCs w:val="23"/>
          <w:lang w:val="sr-Cyrl-RS"/>
        </w:rPr>
        <w:t>авне управе, односно органа државне управе са чијим делом су повезана питања из плана инспекцијског надзора. По прибављеном мишљењу, годишњи план надзора се усваја.</w:t>
      </w:r>
    </w:p>
    <w:p w:rsidR="00DE3FD5" w:rsidRPr="00827DD0" w:rsidRDefault="00E15053" w:rsidP="00F747A9">
      <w:pPr>
        <w:spacing w:after="0"/>
        <w:jc w:val="both"/>
        <w:rPr>
          <w:rFonts w:ascii="Times New Roman" w:eastAsia="Arial-BoldMT" w:hAnsi="Times New Roman" w:cs="Times New Roman"/>
          <w:bCs/>
          <w:sz w:val="23"/>
          <w:szCs w:val="23"/>
          <w:lang w:val="sr-Cyrl-RS"/>
        </w:rPr>
      </w:pPr>
      <w:r w:rsidRPr="00827DD0">
        <w:rPr>
          <w:rFonts w:ascii="Times New Roman" w:eastAsia="Arial-BoldMT" w:hAnsi="Times New Roman" w:cs="Times New Roman"/>
          <w:bCs/>
          <w:sz w:val="23"/>
          <w:szCs w:val="23"/>
          <w:lang w:val="sr-Cyrl-RS"/>
        </w:rPr>
        <w:t xml:space="preserve">       </w:t>
      </w:r>
      <w:r w:rsidR="00DE3FD5" w:rsidRPr="00827DD0">
        <w:rPr>
          <w:rFonts w:ascii="Times New Roman" w:eastAsia="Arial-BoldMT" w:hAnsi="Times New Roman" w:cs="Times New Roman"/>
          <w:bCs/>
          <w:sz w:val="23"/>
          <w:szCs w:val="23"/>
          <w:lang w:val="sr-Cyrl-RS"/>
        </w:rPr>
        <w:t xml:space="preserve">Инспекција на својој </w:t>
      </w:r>
      <w:r w:rsidR="00F747A9" w:rsidRPr="00827DD0">
        <w:rPr>
          <w:rFonts w:ascii="Times New Roman" w:eastAsia="Arial-BoldMT" w:hAnsi="Times New Roman" w:cs="Times New Roman"/>
          <w:bCs/>
          <w:sz w:val="23"/>
          <w:szCs w:val="23"/>
          <w:lang w:val="sr-Cyrl-RS"/>
        </w:rPr>
        <w:t>и</w:t>
      </w:r>
      <w:r w:rsidR="00DE3FD5" w:rsidRPr="00827DD0">
        <w:rPr>
          <w:rFonts w:ascii="Times New Roman" w:eastAsia="Arial-BoldMT" w:hAnsi="Times New Roman" w:cs="Times New Roman"/>
          <w:bCs/>
          <w:sz w:val="23"/>
          <w:szCs w:val="23"/>
          <w:lang w:val="sr-Cyrl-RS"/>
        </w:rPr>
        <w:t>нтернет страници објављује план инспекцијског надзора.</w:t>
      </w:r>
    </w:p>
    <w:p w:rsidR="00092F01" w:rsidRPr="00827DD0" w:rsidRDefault="00092F01" w:rsidP="00F747A9">
      <w:pPr>
        <w:spacing w:after="0"/>
        <w:jc w:val="both"/>
        <w:rPr>
          <w:rFonts w:ascii="Times New Roman" w:eastAsia="Arial-BoldMT" w:hAnsi="Times New Roman" w:cs="Times New Roman"/>
          <w:bCs/>
          <w:sz w:val="24"/>
          <w:szCs w:val="24"/>
          <w:lang w:val="sr-Cyrl-RS"/>
        </w:rPr>
      </w:pPr>
    </w:p>
    <w:p w:rsidR="00F747A9" w:rsidRPr="00827DD0" w:rsidRDefault="00F747A9" w:rsidP="008F6DA3">
      <w:pPr>
        <w:pStyle w:val="ListParagraph"/>
        <w:numPr>
          <w:ilvl w:val="0"/>
          <w:numId w:val="6"/>
        </w:numPr>
        <w:spacing w:after="0"/>
        <w:rPr>
          <w:rFonts w:ascii="Times New Roman" w:hAnsi="Times New Roman" w:cs="Times New Roman"/>
          <w:b/>
          <w:sz w:val="24"/>
          <w:szCs w:val="24"/>
          <w:lang w:val="sr-Cyrl-RS"/>
        </w:rPr>
      </w:pPr>
      <w:r w:rsidRPr="00827DD0">
        <w:rPr>
          <w:rFonts w:ascii="Times New Roman" w:hAnsi="Times New Roman" w:cs="Times New Roman"/>
          <w:b/>
          <w:sz w:val="24"/>
          <w:szCs w:val="24"/>
          <w:lang w:val="sr-Cyrl-RS"/>
        </w:rPr>
        <w:t>НАДЛЕЖНОСТ ПОСТУПАЊА ИНСПЕК</w:t>
      </w:r>
      <w:r w:rsidR="002D2915" w:rsidRPr="00827DD0">
        <w:rPr>
          <w:rFonts w:ascii="Times New Roman" w:hAnsi="Times New Roman" w:cs="Times New Roman"/>
          <w:b/>
          <w:sz w:val="24"/>
          <w:szCs w:val="24"/>
          <w:lang w:val="sr-Cyrl-RS"/>
        </w:rPr>
        <w:t>ТОРА</w:t>
      </w:r>
      <w:r w:rsidRPr="00827DD0">
        <w:rPr>
          <w:rFonts w:ascii="Times New Roman" w:hAnsi="Times New Roman" w:cs="Times New Roman"/>
          <w:b/>
          <w:sz w:val="24"/>
          <w:szCs w:val="24"/>
          <w:lang w:val="sr-Cyrl-RS"/>
        </w:rPr>
        <w:t xml:space="preserve"> ЗА ЗАШТИТУ ЖИВОТНЕ СРЕДИНЕ</w:t>
      </w:r>
      <w:r w:rsidR="0049536F" w:rsidRPr="00827DD0">
        <w:rPr>
          <w:rFonts w:ascii="Times New Roman" w:hAnsi="Times New Roman" w:cs="Times New Roman"/>
          <w:b/>
          <w:sz w:val="24"/>
          <w:szCs w:val="24"/>
          <w:lang w:val="sr-Cyrl-RS"/>
        </w:rPr>
        <w:t xml:space="preserve"> У </w:t>
      </w:r>
      <w:r w:rsidR="002D2915" w:rsidRPr="00827DD0">
        <w:rPr>
          <w:rFonts w:ascii="Times New Roman" w:hAnsi="Times New Roman" w:cs="Times New Roman"/>
          <w:b/>
          <w:sz w:val="24"/>
          <w:szCs w:val="24"/>
          <w:lang w:val="sr-Cyrl-RS"/>
        </w:rPr>
        <w:t>ПОСЛОВИ</w:t>
      </w:r>
      <w:r w:rsidR="0049536F" w:rsidRPr="00827DD0">
        <w:rPr>
          <w:rFonts w:ascii="Times New Roman" w:hAnsi="Times New Roman" w:cs="Times New Roman"/>
          <w:b/>
          <w:sz w:val="24"/>
          <w:szCs w:val="24"/>
          <w:lang w:val="sr-Cyrl-RS"/>
        </w:rPr>
        <w:t>МА</w:t>
      </w:r>
      <w:r w:rsidR="002D2915" w:rsidRPr="00827DD0">
        <w:rPr>
          <w:rFonts w:ascii="Times New Roman" w:hAnsi="Times New Roman" w:cs="Times New Roman"/>
          <w:b/>
          <w:sz w:val="24"/>
          <w:szCs w:val="24"/>
          <w:lang w:val="sr-Cyrl-RS"/>
        </w:rPr>
        <w:t xml:space="preserve"> ИЗВОРНЕ НАДЛЕЖНОСТИ</w:t>
      </w:r>
    </w:p>
    <w:p w:rsidR="008F6DA3" w:rsidRPr="00827DD0" w:rsidRDefault="008F6DA3" w:rsidP="008F6DA3">
      <w:pPr>
        <w:pStyle w:val="ListParagraph"/>
        <w:spacing w:after="0"/>
        <w:ind w:left="1080"/>
        <w:rPr>
          <w:rFonts w:ascii="Times New Roman" w:hAnsi="Times New Roman" w:cs="Times New Roman"/>
          <w:b/>
          <w:sz w:val="24"/>
          <w:szCs w:val="24"/>
          <w:lang w:val="sr-Cyrl-RS"/>
        </w:rPr>
      </w:pPr>
    </w:p>
    <w:p w:rsidR="005A689F" w:rsidRPr="00827DD0" w:rsidRDefault="00E15053" w:rsidP="005A689F">
      <w:pPr>
        <w:jc w:val="both"/>
        <w:rPr>
          <w:rFonts w:ascii="Times New Roman" w:hAnsi="Times New Roman" w:cs="Times New Roman"/>
          <w:sz w:val="23"/>
          <w:szCs w:val="23"/>
          <w:lang w:val="sr-Cyrl-RS"/>
        </w:rPr>
      </w:pPr>
      <w:r w:rsidRPr="00827DD0">
        <w:rPr>
          <w:rFonts w:ascii="Times New Roman" w:hAnsi="Times New Roman" w:cs="Times New Roman"/>
          <w:sz w:val="24"/>
          <w:szCs w:val="24"/>
          <w:lang w:val="sr-Cyrl-RS"/>
        </w:rPr>
        <w:t xml:space="preserve">       </w:t>
      </w:r>
      <w:r w:rsidR="00F747A9" w:rsidRPr="00827DD0">
        <w:rPr>
          <w:rFonts w:ascii="Times New Roman" w:hAnsi="Times New Roman" w:cs="Times New Roman"/>
          <w:sz w:val="23"/>
          <w:szCs w:val="23"/>
          <w:lang w:val="sr-Cyrl-RS"/>
        </w:rPr>
        <w:t>Правни основ по којем поступа инспек</w:t>
      </w:r>
      <w:r w:rsidR="00D569B6" w:rsidRPr="00827DD0">
        <w:rPr>
          <w:rFonts w:ascii="Times New Roman" w:hAnsi="Times New Roman" w:cs="Times New Roman"/>
          <w:sz w:val="23"/>
          <w:szCs w:val="23"/>
          <w:lang w:val="sr-Cyrl-RS"/>
        </w:rPr>
        <w:t>тор</w:t>
      </w:r>
      <w:r w:rsidR="00495950" w:rsidRPr="00827DD0">
        <w:rPr>
          <w:rFonts w:ascii="Times New Roman" w:hAnsi="Times New Roman" w:cs="Times New Roman"/>
          <w:sz w:val="23"/>
          <w:szCs w:val="23"/>
          <w:lang w:val="sr-Cyrl-RS"/>
        </w:rPr>
        <w:t xml:space="preserve"> за заштиту животне средине у пословима изворне надлежности </w:t>
      </w:r>
      <w:r w:rsidR="00F747A9" w:rsidRPr="00827DD0">
        <w:rPr>
          <w:rFonts w:ascii="Times New Roman" w:hAnsi="Times New Roman" w:cs="Times New Roman"/>
          <w:sz w:val="23"/>
          <w:szCs w:val="23"/>
          <w:lang w:val="sr-Cyrl-RS"/>
        </w:rPr>
        <w:t>представљају законски и подзаконски акти:</w:t>
      </w:r>
    </w:p>
    <w:p w:rsidR="005A689F" w:rsidRPr="00827DD0" w:rsidRDefault="005A689F" w:rsidP="006E60D1">
      <w:pPr>
        <w:pStyle w:val="ListParagraph"/>
        <w:numPr>
          <w:ilvl w:val="0"/>
          <w:numId w:val="5"/>
        </w:numPr>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ОСНОВНИ ЗАКОНИ:</w:t>
      </w:r>
    </w:p>
    <w:p w:rsidR="005A689F" w:rsidRPr="00827DD0" w:rsidRDefault="005A689F" w:rsidP="00866523">
      <w:pPr>
        <w:spacing w:after="0"/>
        <w:rPr>
          <w:rFonts w:ascii="Times New Roman" w:hAnsi="Times New Roman" w:cs="Times New Roman"/>
          <w:sz w:val="23"/>
          <w:szCs w:val="23"/>
        </w:rPr>
      </w:pPr>
      <w:r w:rsidRPr="00827DD0">
        <w:rPr>
          <w:rFonts w:ascii="Times New Roman" w:hAnsi="Times New Roman" w:cs="Times New Roman"/>
          <w:sz w:val="23"/>
          <w:szCs w:val="23"/>
          <w:lang w:val="sr-Cyrl-RS"/>
        </w:rPr>
        <w:t>- Закон о општем управном поступку („Сл. гласник РС“, бр.</w:t>
      </w:r>
      <w:r w:rsidR="004372CB" w:rsidRPr="00827DD0">
        <w:rPr>
          <w:rFonts w:ascii="Times New Roman" w:hAnsi="Times New Roman" w:cs="Times New Roman"/>
          <w:sz w:val="23"/>
          <w:szCs w:val="23"/>
          <w:lang w:val="sr-Cyrl-RS"/>
        </w:rPr>
        <w:t xml:space="preserve"> </w:t>
      </w:r>
      <w:r w:rsidRPr="00827DD0">
        <w:rPr>
          <w:rFonts w:ascii="Times New Roman" w:hAnsi="Times New Roman" w:cs="Times New Roman"/>
          <w:sz w:val="23"/>
          <w:szCs w:val="23"/>
          <w:lang w:val="sr-Cyrl-RS"/>
        </w:rPr>
        <w:t>18/16 и 95/18)</w:t>
      </w:r>
      <w:r w:rsidR="002B5DF3" w:rsidRPr="00827DD0">
        <w:rPr>
          <w:rFonts w:ascii="Times New Roman" w:hAnsi="Times New Roman" w:cs="Times New Roman"/>
          <w:sz w:val="23"/>
          <w:szCs w:val="23"/>
        </w:rPr>
        <w:t>,</w:t>
      </w:r>
    </w:p>
    <w:p w:rsidR="005A689F" w:rsidRPr="00827DD0" w:rsidRDefault="005A689F" w:rsidP="00866523">
      <w:pPr>
        <w:spacing w:after="0"/>
        <w:rPr>
          <w:rFonts w:ascii="Times New Roman" w:hAnsi="Times New Roman" w:cs="Times New Roman"/>
          <w:sz w:val="23"/>
          <w:szCs w:val="23"/>
          <w:lang w:val="sr-Cyrl-RS"/>
        </w:rPr>
      </w:pPr>
      <w:r w:rsidRPr="00827DD0">
        <w:rPr>
          <w:rFonts w:ascii="Times New Roman" w:hAnsi="Times New Roman" w:cs="Times New Roman"/>
          <w:sz w:val="23"/>
          <w:szCs w:val="23"/>
          <w:lang w:val="sr-Cyrl-RS"/>
        </w:rPr>
        <w:t>- Закон о инспекцијском надзору</w:t>
      </w:r>
      <w:r w:rsidR="00151183" w:rsidRPr="00827DD0">
        <w:rPr>
          <w:rFonts w:ascii="Times New Roman" w:hAnsi="Times New Roman" w:cs="Times New Roman"/>
          <w:sz w:val="23"/>
          <w:szCs w:val="23"/>
          <w:lang w:val="en-GB"/>
        </w:rPr>
        <w:t xml:space="preserve"> </w:t>
      </w:r>
      <w:r w:rsidRPr="00827DD0">
        <w:rPr>
          <w:rFonts w:ascii="Times New Roman" w:hAnsi="Times New Roman" w:cs="Times New Roman"/>
          <w:sz w:val="23"/>
          <w:szCs w:val="23"/>
          <w:lang w:val="sr-Cyrl-RS"/>
        </w:rPr>
        <w:t>(„Сл.гласник РС“, бр. 36/</w:t>
      </w:r>
      <w:r w:rsidR="00421611" w:rsidRPr="00827DD0">
        <w:rPr>
          <w:rFonts w:ascii="Times New Roman" w:hAnsi="Times New Roman" w:cs="Times New Roman"/>
          <w:sz w:val="23"/>
          <w:szCs w:val="23"/>
          <w:lang w:val="sr-Cyrl-RS"/>
        </w:rPr>
        <w:t>15 и 44/18-др. закон и 95/18).</w:t>
      </w:r>
    </w:p>
    <w:p w:rsidR="00421611" w:rsidRPr="00827DD0" w:rsidRDefault="00421611" w:rsidP="002B5DF3">
      <w:pPr>
        <w:spacing w:after="0"/>
        <w:jc w:val="both"/>
        <w:rPr>
          <w:rFonts w:ascii="Times New Roman" w:hAnsi="Times New Roman" w:cs="Times New Roman"/>
          <w:sz w:val="23"/>
          <w:szCs w:val="23"/>
          <w:lang w:val="sr-Cyrl-RS"/>
        </w:rPr>
      </w:pPr>
    </w:p>
    <w:p w:rsidR="009D5984" w:rsidRPr="00827DD0" w:rsidRDefault="005A689F" w:rsidP="006E60D1">
      <w:pPr>
        <w:pStyle w:val="ListParagraph"/>
        <w:numPr>
          <w:ilvl w:val="0"/>
          <w:numId w:val="5"/>
        </w:numPr>
        <w:rPr>
          <w:rFonts w:ascii="Times New Roman" w:hAnsi="Times New Roman" w:cs="Times New Roman"/>
          <w:sz w:val="23"/>
          <w:szCs w:val="23"/>
          <w:lang w:val="sr-Cyrl-RS"/>
        </w:rPr>
      </w:pPr>
      <w:r w:rsidRPr="00827DD0">
        <w:rPr>
          <w:rFonts w:ascii="Times New Roman" w:hAnsi="Times New Roman" w:cs="Times New Roman"/>
          <w:sz w:val="23"/>
          <w:szCs w:val="23"/>
          <w:lang w:val="sr-Cyrl-RS"/>
        </w:rPr>
        <w:t>ПОСЕБНИ ЗАКОНИ</w:t>
      </w:r>
      <w:r w:rsidR="003D3D53" w:rsidRPr="00827DD0">
        <w:rPr>
          <w:rFonts w:ascii="Times New Roman" w:hAnsi="Times New Roman" w:cs="Times New Roman"/>
          <w:sz w:val="23"/>
          <w:szCs w:val="23"/>
          <w:lang w:val="sr-Cyrl-RS"/>
        </w:rPr>
        <w:t>:</w:t>
      </w:r>
      <w:r w:rsidRPr="00827DD0">
        <w:rPr>
          <w:rFonts w:ascii="Times New Roman" w:hAnsi="Times New Roman" w:cs="Times New Roman"/>
          <w:sz w:val="23"/>
          <w:szCs w:val="23"/>
          <w:lang w:val="sr-Cyrl-RS"/>
        </w:rPr>
        <w:t xml:space="preserve"> </w:t>
      </w:r>
    </w:p>
    <w:p w:rsidR="00B5380B" w:rsidRPr="00827DD0" w:rsidRDefault="00B5380B" w:rsidP="00866523">
      <w:pPr>
        <w:spacing w:after="0"/>
        <w:rPr>
          <w:rFonts w:ascii="Times New Roman" w:hAnsi="Times New Roman" w:cs="Times New Roman"/>
          <w:sz w:val="23"/>
          <w:szCs w:val="23"/>
          <w:lang w:val="sr-Cyrl-RS"/>
        </w:rPr>
      </w:pPr>
      <w:r w:rsidRPr="00827DD0">
        <w:rPr>
          <w:rFonts w:ascii="Times New Roman" w:hAnsi="Times New Roman" w:cs="Times New Roman"/>
          <w:sz w:val="23"/>
          <w:szCs w:val="23"/>
          <w:lang w:val="sr-Cyrl-RS"/>
        </w:rPr>
        <w:t xml:space="preserve">-Закон о прекршајима („Сл. гласник РС“, бр. </w:t>
      </w:r>
      <w:r w:rsidR="004372CB" w:rsidRPr="00827DD0">
        <w:rPr>
          <w:rFonts w:ascii="Times New Roman" w:hAnsi="Times New Roman" w:cs="Times New Roman"/>
          <w:sz w:val="23"/>
          <w:szCs w:val="23"/>
          <w:lang w:val="sr-Cyrl-RS"/>
        </w:rPr>
        <w:t>65</w:t>
      </w:r>
      <w:r w:rsidRPr="00827DD0">
        <w:rPr>
          <w:rFonts w:ascii="Times New Roman" w:hAnsi="Times New Roman" w:cs="Times New Roman"/>
          <w:sz w:val="23"/>
          <w:szCs w:val="23"/>
          <w:lang w:val="sr-Cyrl-RS"/>
        </w:rPr>
        <w:t>/1</w:t>
      </w:r>
      <w:r w:rsidR="004372CB" w:rsidRPr="00827DD0">
        <w:rPr>
          <w:rFonts w:ascii="Times New Roman" w:hAnsi="Times New Roman" w:cs="Times New Roman"/>
          <w:sz w:val="23"/>
          <w:szCs w:val="23"/>
          <w:lang w:val="sr-Cyrl-RS"/>
        </w:rPr>
        <w:t>3</w:t>
      </w:r>
      <w:r w:rsidRPr="00827DD0">
        <w:rPr>
          <w:rFonts w:ascii="Times New Roman" w:hAnsi="Times New Roman" w:cs="Times New Roman"/>
          <w:sz w:val="23"/>
          <w:szCs w:val="23"/>
          <w:lang w:val="sr-Cyrl-RS"/>
        </w:rPr>
        <w:t>, 13/16 и 98/16 - одлука УС).</w:t>
      </w:r>
    </w:p>
    <w:p w:rsidR="00363D19" w:rsidRPr="00827DD0" w:rsidRDefault="00363D19" w:rsidP="009D5984">
      <w:pPr>
        <w:spacing w:after="0"/>
        <w:jc w:val="both"/>
        <w:rPr>
          <w:rFonts w:ascii="Times New Roman" w:hAnsi="Times New Roman" w:cs="Times New Roman"/>
          <w:sz w:val="23"/>
          <w:szCs w:val="23"/>
          <w:lang w:val="sr-Cyrl-RS"/>
        </w:rPr>
      </w:pPr>
    </w:p>
    <w:p w:rsidR="00363D19" w:rsidRPr="00827DD0" w:rsidRDefault="00363D19" w:rsidP="00363D19">
      <w:pPr>
        <w:pStyle w:val="ListParagraph"/>
        <w:numPr>
          <w:ilvl w:val="0"/>
          <w:numId w:val="5"/>
        </w:numPr>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ПОДЗАКОНСКИ АКТИ ДОНЕТИ ОД СТРАНЕ СКУПШТИНЕ ОПШТИНЕ СЕЧАЊ</w:t>
      </w:r>
      <w:r w:rsidR="004372CB" w:rsidRPr="00827DD0">
        <w:rPr>
          <w:rFonts w:ascii="Times New Roman" w:hAnsi="Times New Roman" w:cs="Times New Roman"/>
          <w:sz w:val="23"/>
          <w:szCs w:val="23"/>
          <w:lang w:val="sr-Cyrl-RS"/>
        </w:rPr>
        <w:t>:</w:t>
      </w:r>
    </w:p>
    <w:p w:rsidR="00363D19" w:rsidRPr="00827DD0" w:rsidRDefault="00363D19" w:rsidP="00363D19">
      <w:pPr>
        <w:pStyle w:val="ListParagraph"/>
        <w:spacing w:after="0"/>
        <w:ind w:left="1440"/>
        <w:jc w:val="both"/>
        <w:rPr>
          <w:rFonts w:ascii="Times New Roman" w:hAnsi="Times New Roman" w:cs="Times New Roman"/>
          <w:sz w:val="23"/>
          <w:szCs w:val="23"/>
          <w:lang w:val="sr-Cyrl-RS"/>
        </w:rPr>
      </w:pPr>
    </w:p>
    <w:p w:rsidR="00E15053" w:rsidRPr="00827DD0" w:rsidRDefault="00363D19" w:rsidP="00E15053">
      <w:pPr>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w:t>
      </w:r>
      <w:r w:rsidR="00786BC8" w:rsidRPr="00827DD0">
        <w:rPr>
          <w:rFonts w:ascii="Times New Roman" w:hAnsi="Times New Roman" w:cs="Times New Roman"/>
          <w:sz w:val="23"/>
          <w:szCs w:val="23"/>
          <w:lang w:val="sr-Cyrl-RS"/>
        </w:rPr>
        <w:t>Одлука о држању домаћих животиња („Сл. лист општине Сечањ“, бр. 9/09 и 7/17).</w:t>
      </w:r>
    </w:p>
    <w:p w:rsidR="00E15053" w:rsidRPr="00827DD0" w:rsidRDefault="00E15053" w:rsidP="00E15053">
      <w:pPr>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-Одлука о мерама за заштиту од буке у животној средини („Сл. лист општине Сечањ“, бр. 8/15).</w:t>
      </w:r>
    </w:p>
    <w:p w:rsidR="00E15053" w:rsidRPr="00827DD0" w:rsidRDefault="00E15053" w:rsidP="009D5984">
      <w:pPr>
        <w:spacing w:after="0"/>
        <w:jc w:val="both"/>
        <w:rPr>
          <w:rFonts w:ascii="Times New Roman" w:hAnsi="Times New Roman" w:cs="Times New Roman"/>
          <w:sz w:val="23"/>
          <w:szCs w:val="23"/>
          <w:lang w:val="sr-Cyrl-RS"/>
        </w:rPr>
      </w:pPr>
    </w:p>
    <w:p w:rsidR="00DA62E8" w:rsidRPr="00827DD0" w:rsidRDefault="00E15053" w:rsidP="009D5984">
      <w:pPr>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 xml:space="preserve">       </w:t>
      </w:r>
      <w:r w:rsidR="00DA62E8" w:rsidRPr="00827DD0">
        <w:rPr>
          <w:rFonts w:ascii="Times New Roman" w:hAnsi="Times New Roman" w:cs="Times New Roman"/>
          <w:sz w:val="23"/>
          <w:szCs w:val="23"/>
          <w:lang w:val="sr-Cyrl-RS"/>
        </w:rPr>
        <w:t>Инспекцијски надзор над извршавањем послова</w:t>
      </w:r>
      <w:r w:rsidR="00F637C3">
        <w:rPr>
          <w:rFonts w:ascii="Times New Roman" w:hAnsi="Times New Roman" w:cs="Times New Roman"/>
          <w:sz w:val="23"/>
          <w:szCs w:val="23"/>
          <w:lang w:val="sr-Cyrl-RS"/>
        </w:rPr>
        <w:t xml:space="preserve"> из изворне надлежности</w:t>
      </w:r>
      <w:r w:rsidR="00DA62E8" w:rsidRPr="00827DD0">
        <w:rPr>
          <w:rFonts w:ascii="Times New Roman" w:hAnsi="Times New Roman" w:cs="Times New Roman"/>
          <w:sz w:val="23"/>
          <w:szCs w:val="23"/>
          <w:lang w:val="sr-Cyrl-RS"/>
        </w:rPr>
        <w:t xml:space="preserve"> врши јединица локалне</w:t>
      </w:r>
      <w:r w:rsidR="00363D19" w:rsidRPr="00827DD0">
        <w:rPr>
          <w:rFonts w:ascii="Times New Roman" w:hAnsi="Times New Roman" w:cs="Times New Roman"/>
          <w:sz w:val="23"/>
          <w:szCs w:val="23"/>
          <w:lang w:val="sr-Cyrl-RS"/>
        </w:rPr>
        <w:t xml:space="preserve"> самоуправе. </w:t>
      </w:r>
      <w:r w:rsidR="00DA62E8" w:rsidRPr="00827DD0">
        <w:rPr>
          <w:rFonts w:ascii="Times New Roman" w:hAnsi="Times New Roman" w:cs="Times New Roman"/>
          <w:sz w:val="23"/>
          <w:szCs w:val="23"/>
          <w:lang w:val="sr-Cyrl-RS"/>
        </w:rPr>
        <w:t xml:space="preserve">На основу утврђеног чињеничног стања инспектор предузима законом прописане мере укључујући и покретање поступка против </w:t>
      </w:r>
      <w:r w:rsidR="006B6371" w:rsidRPr="00827DD0">
        <w:rPr>
          <w:rFonts w:ascii="Times New Roman" w:hAnsi="Times New Roman" w:cs="Times New Roman"/>
          <w:sz w:val="23"/>
          <w:szCs w:val="23"/>
          <w:lang w:val="sr-Cyrl-RS"/>
        </w:rPr>
        <w:t>п</w:t>
      </w:r>
      <w:r w:rsidR="00DA62E8" w:rsidRPr="00827DD0">
        <w:rPr>
          <w:rFonts w:ascii="Times New Roman" w:hAnsi="Times New Roman" w:cs="Times New Roman"/>
          <w:sz w:val="23"/>
          <w:szCs w:val="23"/>
          <w:lang w:val="sr-Cyrl-RS"/>
        </w:rPr>
        <w:t xml:space="preserve">равних лица, одговорних лица у оквиру правних лица, предузетника и физичких лица у домену прекршаја, </w:t>
      </w:r>
      <w:r w:rsidR="00C04BD4" w:rsidRPr="00827DD0">
        <w:rPr>
          <w:rFonts w:ascii="Times New Roman" w:hAnsi="Times New Roman" w:cs="Times New Roman"/>
          <w:sz w:val="23"/>
          <w:szCs w:val="23"/>
          <w:lang w:val="sr-Cyrl-RS"/>
        </w:rPr>
        <w:t>привредног преступа као и кривич</w:t>
      </w:r>
      <w:r w:rsidR="00DA62E8" w:rsidRPr="00827DD0">
        <w:rPr>
          <w:rFonts w:ascii="Times New Roman" w:hAnsi="Times New Roman" w:cs="Times New Roman"/>
          <w:sz w:val="23"/>
          <w:szCs w:val="23"/>
          <w:lang w:val="sr-Cyrl-RS"/>
        </w:rPr>
        <w:t>не одговорности.</w:t>
      </w:r>
    </w:p>
    <w:p w:rsidR="0044465A" w:rsidRPr="00827DD0" w:rsidRDefault="0044465A" w:rsidP="009D5984">
      <w:pPr>
        <w:spacing w:after="0"/>
        <w:jc w:val="both"/>
        <w:rPr>
          <w:rFonts w:ascii="Times New Roman" w:hAnsi="Times New Roman" w:cs="Times New Roman"/>
          <w:sz w:val="23"/>
          <w:szCs w:val="23"/>
          <w:lang w:val="sr-Cyrl-RS"/>
        </w:rPr>
      </w:pPr>
    </w:p>
    <w:p w:rsidR="00707186" w:rsidRPr="00827DD0" w:rsidRDefault="00707186" w:rsidP="00910149">
      <w:pPr>
        <w:spacing w:after="0"/>
        <w:jc w:val="both"/>
        <w:rPr>
          <w:rFonts w:ascii="Times New Roman" w:hAnsi="Times New Roman" w:cs="Times New Roman"/>
          <w:lang w:val="sr-Cyrl-RS"/>
        </w:rPr>
      </w:pPr>
    </w:p>
    <w:p w:rsidR="00E5793A" w:rsidRPr="00827DD0" w:rsidRDefault="00E5793A" w:rsidP="008C0162">
      <w:pPr>
        <w:pStyle w:val="ListParagraph"/>
        <w:numPr>
          <w:ilvl w:val="0"/>
          <w:numId w:val="6"/>
        </w:numPr>
        <w:rPr>
          <w:rFonts w:ascii="Times New Roman" w:hAnsi="Times New Roman" w:cs="Times New Roman"/>
          <w:b/>
          <w:sz w:val="24"/>
          <w:szCs w:val="24"/>
          <w:lang w:val="sr-Cyrl-RS"/>
        </w:rPr>
      </w:pPr>
      <w:r w:rsidRPr="00827DD0">
        <w:rPr>
          <w:rFonts w:ascii="Times New Roman" w:hAnsi="Times New Roman" w:cs="Times New Roman"/>
          <w:b/>
          <w:sz w:val="24"/>
          <w:szCs w:val="24"/>
          <w:lang w:val="sr-Cyrl-RS"/>
        </w:rPr>
        <w:lastRenderedPageBreak/>
        <w:t>ТЕРИТОРИЈАЛНО ПОДРУЧЈЕ НА КОМЕ ЋЕ СЕ ВРШИТИ ИНСПЕКЦИЈСКИ НАДЗОР</w:t>
      </w:r>
    </w:p>
    <w:p w:rsidR="00E5793A" w:rsidRPr="00827DD0" w:rsidRDefault="00E15053" w:rsidP="00271106">
      <w:pPr>
        <w:jc w:val="both"/>
        <w:rPr>
          <w:rFonts w:ascii="Times New Roman" w:hAnsi="Times New Roman" w:cs="Times New Roman"/>
          <w:sz w:val="23"/>
          <w:szCs w:val="23"/>
          <w:lang w:val="sr-Cyrl-RS"/>
        </w:rPr>
      </w:pPr>
      <w:r w:rsidRPr="00827DD0">
        <w:rPr>
          <w:rFonts w:ascii="Times New Roman" w:hAnsi="Times New Roman" w:cs="Times New Roman"/>
          <w:sz w:val="24"/>
          <w:szCs w:val="24"/>
          <w:lang w:val="sr-Cyrl-RS"/>
        </w:rPr>
        <w:t xml:space="preserve">       </w:t>
      </w:r>
      <w:r w:rsidR="00E5793A" w:rsidRPr="00827DD0">
        <w:rPr>
          <w:rFonts w:ascii="Times New Roman" w:hAnsi="Times New Roman" w:cs="Times New Roman"/>
          <w:sz w:val="23"/>
          <w:szCs w:val="23"/>
          <w:lang w:val="sr-Cyrl-RS"/>
        </w:rPr>
        <w:t>Инспектор за заштиту животне средине Општинске управе Сечањ надлеж</w:t>
      </w:r>
      <w:r w:rsidR="00C04BD4" w:rsidRPr="00827DD0">
        <w:rPr>
          <w:rFonts w:ascii="Times New Roman" w:hAnsi="Times New Roman" w:cs="Times New Roman"/>
          <w:sz w:val="23"/>
          <w:szCs w:val="23"/>
          <w:lang w:val="sr-Cyrl-RS"/>
        </w:rPr>
        <w:t>ан</w:t>
      </w:r>
      <w:r w:rsidR="00E5793A" w:rsidRPr="00827DD0">
        <w:rPr>
          <w:rFonts w:ascii="Times New Roman" w:hAnsi="Times New Roman" w:cs="Times New Roman"/>
          <w:sz w:val="23"/>
          <w:szCs w:val="23"/>
          <w:lang w:val="sr-Cyrl-RS"/>
        </w:rPr>
        <w:t xml:space="preserve"> је за вршење инспекцијског надзора над спровођењем мера заштите животне средине на територији општине Сечањ</w:t>
      </w:r>
      <w:r w:rsidR="00E5793A" w:rsidRPr="00827DD0">
        <w:rPr>
          <w:rFonts w:ascii="Times New Roman" w:hAnsi="Times New Roman" w:cs="Times New Roman"/>
          <w:sz w:val="23"/>
          <w:szCs w:val="23"/>
        </w:rPr>
        <w:t xml:space="preserve">, </w:t>
      </w:r>
      <w:r w:rsidR="00E5793A" w:rsidRPr="00827DD0">
        <w:rPr>
          <w:rFonts w:ascii="Times New Roman" w:hAnsi="Times New Roman" w:cs="Times New Roman"/>
          <w:sz w:val="23"/>
          <w:szCs w:val="23"/>
          <w:lang w:val="sr-Cyrl-RS"/>
        </w:rPr>
        <w:t xml:space="preserve">која обухвата 11 насеља на површини 523 </w:t>
      </w:r>
      <w:r w:rsidR="00E5793A" w:rsidRPr="00827DD0">
        <w:rPr>
          <w:rFonts w:ascii="Times New Roman" w:hAnsi="Times New Roman" w:cs="Times New Roman"/>
          <w:sz w:val="23"/>
          <w:szCs w:val="23"/>
          <w:lang w:val="en-GB"/>
        </w:rPr>
        <w:t>k</w:t>
      </w:r>
      <w:r w:rsidR="00E5793A" w:rsidRPr="00827DD0">
        <w:rPr>
          <w:rFonts w:ascii="Times New Roman" w:hAnsi="Times New Roman" w:cs="Times New Roman"/>
          <w:sz w:val="23"/>
          <w:szCs w:val="23"/>
        </w:rPr>
        <w:t>m²</w:t>
      </w:r>
      <w:r w:rsidR="00E5793A" w:rsidRPr="00827DD0">
        <w:rPr>
          <w:rFonts w:ascii="Times New Roman" w:hAnsi="Times New Roman" w:cs="Times New Roman"/>
          <w:sz w:val="23"/>
          <w:szCs w:val="23"/>
          <w:lang w:val="sr-Cyrl-RS"/>
        </w:rPr>
        <w:t>.</w:t>
      </w:r>
    </w:p>
    <w:p w:rsidR="00FA6B4B" w:rsidRPr="00827DD0" w:rsidRDefault="00FA6B4B" w:rsidP="00126E32">
      <w:pPr>
        <w:pStyle w:val="ListParagraph"/>
        <w:numPr>
          <w:ilvl w:val="0"/>
          <w:numId w:val="6"/>
        </w:numPr>
        <w:jc w:val="both"/>
        <w:rPr>
          <w:rFonts w:ascii="Times New Roman" w:hAnsi="Times New Roman" w:cs="Times New Roman"/>
          <w:b/>
          <w:sz w:val="24"/>
          <w:szCs w:val="24"/>
          <w:lang w:val="sr-Cyrl-RS"/>
        </w:rPr>
      </w:pPr>
      <w:r w:rsidRPr="00827DD0">
        <w:rPr>
          <w:rFonts w:ascii="Times New Roman" w:hAnsi="Times New Roman" w:cs="Times New Roman"/>
          <w:b/>
          <w:sz w:val="24"/>
          <w:szCs w:val="24"/>
          <w:lang w:val="sr-Cyrl-RS"/>
        </w:rPr>
        <w:t>ПРОЦЕЊЕНИ РИЗИК ЗА НАДЗИРАНЕ СУБЈЕКТЕ, ОДНОСНО ДЕЛАТНОСТИ ИЛИ АКТИВНОС</w:t>
      </w:r>
      <w:r w:rsidR="00FF176D" w:rsidRPr="00827DD0">
        <w:rPr>
          <w:rFonts w:ascii="Times New Roman" w:hAnsi="Times New Roman" w:cs="Times New Roman"/>
          <w:b/>
          <w:sz w:val="24"/>
          <w:szCs w:val="24"/>
          <w:lang w:val="sr-Cyrl-RS"/>
        </w:rPr>
        <w:t>ТИ КОЈЕ ЋЕ СЕ НАДЗИРАТИ ИЛИ  ТЕ</w:t>
      </w:r>
      <w:r w:rsidRPr="00827DD0">
        <w:rPr>
          <w:rFonts w:ascii="Times New Roman" w:hAnsi="Times New Roman" w:cs="Times New Roman"/>
          <w:b/>
          <w:sz w:val="24"/>
          <w:szCs w:val="24"/>
          <w:lang w:val="sr-Cyrl-RS"/>
        </w:rPr>
        <w:t>РИТОРИЈАЛНО ПОДРУЧЈЕ ИЛИ ДРУГУ ТЕРИТОРИЈАЛНУ ИЛИ СЛИЧНУ ЦЕЛИНУ, ОБЈЕКАТ ИЛИ ГРУПЕ ОБЈЕКАТА</w:t>
      </w:r>
    </w:p>
    <w:p w:rsidR="003C7575" w:rsidRPr="00827DD0" w:rsidRDefault="00E15053" w:rsidP="00C04BD4">
      <w:pPr>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 xml:space="preserve">       </w:t>
      </w:r>
      <w:r w:rsidR="00FA6B4B" w:rsidRPr="00827DD0">
        <w:rPr>
          <w:rFonts w:ascii="Times New Roman" w:hAnsi="Times New Roman" w:cs="Times New Roman"/>
          <w:sz w:val="23"/>
          <w:szCs w:val="23"/>
          <w:lang w:val="sr-Cyrl-RS"/>
        </w:rPr>
        <w:t>Процена ризика у току припреме Плана инспекцијског надзора вршена је тако што је вршено праћење и анализа стања у области инспекцијског надзора, идентификовани су ризици по законом и другим прописом заштићена добра, права и интересе, који могу настати из пословања или поступања надзираног субјекта, на основу чега је вршена процена тежине штетних последица и вероватноћа њиховог настанка, тако да се добије процењени степен ризика.</w:t>
      </w:r>
    </w:p>
    <w:p w:rsidR="00FA6B4B" w:rsidRPr="00827DD0" w:rsidRDefault="00FF176D" w:rsidP="00C04BD4">
      <w:pPr>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 xml:space="preserve">         </w:t>
      </w:r>
      <w:r w:rsidR="003C7575" w:rsidRPr="00827DD0">
        <w:rPr>
          <w:rFonts w:ascii="Times New Roman" w:hAnsi="Times New Roman" w:cs="Times New Roman"/>
          <w:sz w:val="23"/>
          <w:szCs w:val="23"/>
          <w:lang w:val="sr-Cyrl-RS"/>
        </w:rPr>
        <w:t xml:space="preserve"> </w:t>
      </w:r>
      <w:r w:rsidR="00FA6B4B" w:rsidRPr="00827DD0">
        <w:rPr>
          <w:rFonts w:ascii="Times New Roman" w:hAnsi="Times New Roman" w:cs="Times New Roman"/>
          <w:sz w:val="23"/>
          <w:szCs w:val="23"/>
          <w:lang w:val="sr-Cyrl-RS"/>
        </w:rPr>
        <w:t>Тежина штетних последица процењује се полазећи од:</w:t>
      </w:r>
    </w:p>
    <w:p w:rsidR="00FA6B4B" w:rsidRPr="00827DD0" w:rsidRDefault="00FA6B4B" w:rsidP="00F56A17">
      <w:pPr>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1) природе штетних последица, и</w:t>
      </w:r>
    </w:p>
    <w:p w:rsidR="00FA6B4B" w:rsidRPr="00827DD0" w:rsidRDefault="00FA6B4B" w:rsidP="00F56A17">
      <w:pPr>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2) обима штетних последица.</w:t>
      </w:r>
    </w:p>
    <w:p w:rsidR="00FA6B4B" w:rsidRPr="00827DD0" w:rsidRDefault="0032069C" w:rsidP="00D411F6">
      <w:pPr>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rPr>
        <w:t xml:space="preserve">          </w:t>
      </w:r>
      <w:r w:rsidR="003C7575" w:rsidRPr="00827DD0">
        <w:rPr>
          <w:rFonts w:ascii="Times New Roman" w:hAnsi="Times New Roman" w:cs="Times New Roman"/>
          <w:sz w:val="23"/>
          <w:szCs w:val="23"/>
          <w:lang w:val="sr-Cyrl-RS"/>
        </w:rPr>
        <w:t xml:space="preserve"> </w:t>
      </w:r>
      <w:r w:rsidR="00EA5C88" w:rsidRPr="00827DD0">
        <w:rPr>
          <w:rFonts w:ascii="Times New Roman" w:hAnsi="Times New Roman" w:cs="Times New Roman"/>
          <w:sz w:val="23"/>
          <w:szCs w:val="23"/>
          <w:lang w:val="sr-Cyrl-RS"/>
        </w:rPr>
        <w:t xml:space="preserve"> У </w:t>
      </w:r>
      <w:r w:rsidR="00FA6B4B" w:rsidRPr="00827DD0">
        <w:rPr>
          <w:rFonts w:ascii="Times New Roman" w:hAnsi="Times New Roman" w:cs="Times New Roman"/>
          <w:sz w:val="23"/>
          <w:szCs w:val="23"/>
          <w:lang w:val="sr-Cyrl-RS"/>
        </w:rPr>
        <w:t>поступку одређива</w:t>
      </w:r>
      <w:r w:rsidR="00C04BD4" w:rsidRPr="00827DD0">
        <w:rPr>
          <w:rFonts w:ascii="Times New Roman" w:hAnsi="Times New Roman" w:cs="Times New Roman"/>
          <w:sz w:val="23"/>
          <w:szCs w:val="23"/>
          <w:lang w:val="sr-Cyrl-RS"/>
        </w:rPr>
        <w:t>њ</w:t>
      </w:r>
      <w:r w:rsidR="00FA6B4B" w:rsidRPr="00827DD0">
        <w:rPr>
          <w:rFonts w:ascii="Times New Roman" w:hAnsi="Times New Roman" w:cs="Times New Roman"/>
          <w:sz w:val="23"/>
          <w:szCs w:val="23"/>
          <w:lang w:val="sr-Cyrl-RS"/>
        </w:rPr>
        <w:t>а процене ризика ко</w:t>
      </w:r>
      <w:r w:rsidR="00C274FD" w:rsidRPr="00827DD0">
        <w:rPr>
          <w:rFonts w:ascii="Times New Roman" w:hAnsi="Times New Roman" w:cs="Times New Roman"/>
          <w:sz w:val="23"/>
          <w:szCs w:val="23"/>
          <w:lang w:val="sr-Cyrl-RS"/>
        </w:rPr>
        <w:t>ристе се одговарајуће Контролне</w:t>
      </w:r>
      <w:r w:rsidR="00C274FD" w:rsidRPr="00827DD0">
        <w:rPr>
          <w:rFonts w:ascii="Times New Roman" w:hAnsi="Times New Roman" w:cs="Times New Roman"/>
          <w:sz w:val="23"/>
          <w:szCs w:val="23"/>
        </w:rPr>
        <w:t xml:space="preserve"> </w:t>
      </w:r>
      <w:r w:rsidR="00FA6B4B" w:rsidRPr="00827DD0">
        <w:rPr>
          <w:rFonts w:ascii="Times New Roman" w:hAnsi="Times New Roman" w:cs="Times New Roman"/>
          <w:sz w:val="23"/>
          <w:szCs w:val="23"/>
          <w:lang w:val="sr-Cyrl-RS"/>
        </w:rPr>
        <w:t xml:space="preserve">листе за процену ризика које су доступне </w:t>
      </w:r>
      <w:r w:rsidR="00A42372" w:rsidRPr="00827DD0">
        <w:rPr>
          <w:rFonts w:ascii="Times New Roman" w:hAnsi="Times New Roman" w:cs="Times New Roman"/>
          <w:sz w:val="23"/>
          <w:szCs w:val="23"/>
          <w:lang w:val="sr-Cyrl-RS"/>
        </w:rPr>
        <w:t>сајту</w:t>
      </w:r>
      <w:r w:rsidR="00FA6B4B" w:rsidRPr="00827DD0">
        <w:rPr>
          <w:rFonts w:ascii="Times New Roman" w:hAnsi="Times New Roman" w:cs="Times New Roman"/>
          <w:sz w:val="23"/>
          <w:szCs w:val="23"/>
          <w:lang w:val="sr-Cyrl-RS"/>
        </w:rPr>
        <w:t xml:space="preserve">: </w:t>
      </w:r>
      <w:hyperlink r:id="rId16" w:history="1">
        <w:r w:rsidR="002D2915" w:rsidRPr="00827DD0">
          <w:rPr>
            <w:rStyle w:val="Hyperlink"/>
            <w:rFonts w:ascii="Times New Roman" w:hAnsi="Times New Roman" w:cs="Times New Roman"/>
            <w:sz w:val="23"/>
            <w:szCs w:val="23"/>
            <w:lang w:val="en-GB"/>
          </w:rPr>
          <w:t>www.secanj.rs</w:t>
        </w:r>
      </w:hyperlink>
    </w:p>
    <w:p w:rsidR="00FA6B4B" w:rsidRPr="00827DD0" w:rsidRDefault="00F56A17" w:rsidP="00D411F6">
      <w:pPr>
        <w:spacing w:after="0"/>
        <w:jc w:val="both"/>
        <w:rPr>
          <w:rFonts w:ascii="Times New Roman" w:hAnsi="Times New Roman" w:cs="Times New Roman"/>
          <w:sz w:val="23"/>
          <w:szCs w:val="23"/>
        </w:rPr>
      </w:pPr>
      <w:r w:rsidRPr="00827DD0">
        <w:rPr>
          <w:rFonts w:ascii="Times New Roman" w:hAnsi="Times New Roman" w:cs="Times New Roman"/>
          <w:sz w:val="23"/>
          <w:szCs w:val="23"/>
        </w:rPr>
        <w:t xml:space="preserve">         </w:t>
      </w:r>
      <w:r w:rsidR="003C7575" w:rsidRPr="00827DD0">
        <w:rPr>
          <w:rFonts w:ascii="Times New Roman" w:hAnsi="Times New Roman" w:cs="Times New Roman"/>
          <w:sz w:val="23"/>
          <w:szCs w:val="23"/>
          <w:lang w:val="sr-Cyrl-RS"/>
        </w:rPr>
        <w:t xml:space="preserve">  </w:t>
      </w:r>
      <w:r w:rsidRPr="00827DD0">
        <w:rPr>
          <w:rFonts w:ascii="Times New Roman" w:hAnsi="Times New Roman" w:cs="Times New Roman"/>
          <w:sz w:val="23"/>
          <w:szCs w:val="23"/>
        </w:rPr>
        <w:t xml:space="preserve"> </w:t>
      </w:r>
      <w:r w:rsidR="00FA6B4B" w:rsidRPr="00827DD0">
        <w:rPr>
          <w:rFonts w:ascii="Times New Roman" w:hAnsi="Times New Roman" w:cs="Times New Roman"/>
          <w:sz w:val="23"/>
          <w:szCs w:val="23"/>
          <w:lang w:val="sr-Cyrl-RS"/>
        </w:rPr>
        <w:t>На основу извршене процене ризика у свакој области животне средине, сачињен је План инспекцијског надзора инспекције за заштиту животне средине за 202</w:t>
      </w:r>
      <w:r w:rsidR="00827DD0" w:rsidRPr="00827DD0">
        <w:rPr>
          <w:rFonts w:ascii="Times New Roman" w:hAnsi="Times New Roman" w:cs="Times New Roman"/>
          <w:sz w:val="23"/>
          <w:szCs w:val="23"/>
          <w:lang w:val="sr-Cyrl-RS"/>
        </w:rPr>
        <w:t>4</w:t>
      </w:r>
      <w:r w:rsidR="00FA6B4B" w:rsidRPr="00827DD0">
        <w:rPr>
          <w:rFonts w:ascii="Times New Roman" w:hAnsi="Times New Roman" w:cs="Times New Roman"/>
          <w:sz w:val="23"/>
          <w:szCs w:val="23"/>
          <w:lang w:val="sr-Cyrl-RS"/>
        </w:rPr>
        <w:t xml:space="preserve">. годину, који ће се спроводити кроз оперативне планове </w:t>
      </w:r>
      <w:r w:rsidR="002D2915" w:rsidRPr="00827DD0">
        <w:rPr>
          <w:rFonts w:ascii="Times New Roman" w:hAnsi="Times New Roman" w:cs="Times New Roman"/>
          <w:sz w:val="23"/>
          <w:szCs w:val="23"/>
        </w:rPr>
        <w:t>.</w:t>
      </w:r>
    </w:p>
    <w:p w:rsidR="0049536F" w:rsidRPr="00827DD0" w:rsidRDefault="00F56A17" w:rsidP="00910149">
      <w:pPr>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rPr>
        <w:t xml:space="preserve">         </w:t>
      </w:r>
      <w:r w:rsidR="003C7575" w:rsidRPr="00827DD0">
        <w:rPr>
          <w:rFonts w:ascii="Times New Roman" w:hAnsi="Times New Roman" w:cs="Times New Roman"/>
          <w:sz w:val="23"/>
          <w:szCs w:val="23"/>
          <w:lang w:val="sr-Cyrl-RS"/>
        </w:rPr>
        <w:t xml:space="preserve">  </w:t>
      </w:r>
      <w:r w:rsidR="00EA5C88" w:rsidRPr="00827DD0">
        <w:rPr>
          <w:rFonts w:ascii="Times New Roman" w:hAnsi="Times New Roman" w:cs="Times New Roman"/>
          <w:sz w:val="23"/>
          <w:szCs w:val="23"/>
          <w:lang w:val="sr-Cyrl-RS"/>
        </w:rPr>
        <w:t xml:space="preserve"> </w:t>
      </w:r>
      <w:r w:rsidR="00FA6B4B" w:rsidRPr="00827DD0">
        <w:rPr>
          <w:rFonts w:ascii="Times New Roman" w:hAnsi="Times New Roman" w:cs="Times New Roman"/>
          <w:sz w:val="23"/>
          <w:szCs w:val="23"/>
          <w:lang w:val="sr-Cyrl-RS"/>
        </w:rPr>
        <w:t>Све Контролне листе које инспектори користе</w:t>
      </w:r>
      <w:r w:rsidR="00FF176D" w:rsidRPr="00827DD0">
        <w:rPr>
          <w:rFonts w:ascii="Times New Roman" w:hAnsi="Times New Roman" w:cs="Times New Roman"/>
          <w:sz w:val="23"/>
          <w:szCs w:val="23"/>
          <w:lang w:val="sr-Cyrl-RS"/>
        </w:rPr>
        <w:t xml:space="preserve">, доступне </w:t>
      </w:r>
      <w:r w:rsidR="00FA6B4B" w:rsidRPr="00827DD0">
        <w:rPr>
          <w:rFonts w:ascii="Times New Roman" w:hAnsi="Times New Roman" w:cs="Times New Roman"/>
          <w:sz w:val="23"/>
          <w:szCs w:val="23"/>
          <w:lang w:val="sr-Cyrl-RS"/>
        </w:rPr>
        <w:t xml:space="preserve">су надзираним субјектима на </w:t>
      </w:r>
      <w:r w:rsidR="00A42372" w:rsidRPr="00827DD0">
        <w:rPr>
          <w:rFonts w:ascii="Times New Roman" w:hAnsi="Times New Roman" w:cs="Times New Roman"/>
          <w:sz w:val="23"/>
          <w:szCs w:val="23"/>
          <w:lang w:val="sr-Cyrl-RS"/>
        </w:rPr>
        <w:t>сајту</w:t>
      </w:r>
      <w:r w:rsidR="00FA6B4B" w:rsidRPr="00827DD0">
        <w:rPr>
          <w:rFonts w:ascii="Times New Roman" w:hAnsi="Times New Roman" w:cs="Times New Roman"/>
          <w:sz w:val="23"/>
          <w:szCs w:val="23"/>
          <w:lang w:val="sr-Cyrl-RS"/>
        </w:rPr>
        <w:t>:</w:t>
      </w:r>
      <w:r w:rsidR="00FA6B4B" w:rsidRPr="00827DD0">
        <w:rPr>
          <w:rFonts w:ascii="Times New Roman" w:hAnsi="Times New Roman" w:cs="Times New Roman"/>
          <w:sz w:val="23"/>
          <w:szCs w:val="23"/>
          <w:lang w:val="en-GB"/>
        </w:rPr>
        <w:t xml:space="preserve"> </w:t>
      </w:r>
      <w:hyperlink r:id="rId17" w:history="1">
        <w:r w:rsidR="002D2915" w:rsidRPr="00827DD0">
          <w:rPr>
            <w:rStyle w:val="Hyperlink"/>
            <w:rFonts w:ascii="Times New Roman" w:hAnsi="Times New Roman" w:cs="Times New Roman"/>
            <w:sz w:val="23"/>
            <w:szCs w:val="23"/>
            <w:lang w:val="en-GB"/>
          </w:rPr>
          <w:t>www.secanj.rs</w:t>
        </w:r>
      </w:hyperlink>
    </w:p>
    <w:p w:rsidR="00495950" w:rsidRPr="00827DD0" w:rsidRDefault="00495950" w:rsidP="00910149">
      <w:pPr>
        <w:spacing w:after="0"/>
        <w:jc w:val="both"/>
        <w:rPr>
          <w:rFonts w:ascii="Times New Roman" w:hAnsi="Times New Roman" w:cs="Times New Roman"/>
          <w:sz w:val="24"/>
          <w:szCs w:val="24"/>
          <w:lang w:val="sr-Cyrl-RS"/>
        </w:rPr>
      </w:pPr>
    </w:p>
    <w:p w:rsidR="00546DBD" w:rsidRPr="00827DD0" w:rsidRDefault="00546DBD" w:rsidP="00092F01">
      <w:pPr>
        <w:pStyle w:val="ListParagraph"/>
        <w:numPr>
          <w:ilvl w:val="0"/>
          <w:numId w:val="6"/>
        </w:numPr>
        <w:jc w:val="both"/>
        <w:rPr>
          <w:rFonts w:ascii="Times New Roman" w:hAnsi="Times New Roman" w:cs="Times New Roman"/>
          <w:b/>
          <w:sz w:val="24"/>
          <w:szCs w:val="24"/>
          <w:lang w:val="en-GB"/>
        </w:rPr>
      </w:pPr>
      <w:r w:rsidRPr="00827DD0">
        <w:rPr>
          <w:rFonts w:ascii="Times New Roman" w:hAnsi="Times New Roman" w:cs="Times New Roman"/>
          <w:b/>
          <w:sz w:val="24"/>
          <w:szCs w:val="24"/>
          <w:lang w:val="sr-Cyrl-RS"/>
        </w:rPr>
        <w:t>ПЕРИОД У КОМЕ ЋЕ СЕ ВРШИТИ ИНСПЕКЦИЈСКИ НАДЗОР</w:t>
      </w:r>
    </w:p>
    <w:p w:rsidR="00546DBD" w:rsidRPr="00827DD0" w:rsidRDefault="00E15053" w:rsidP="00EA5C88">
      <w:pPr>
        <w:tabs>
          <w:tab w:val="left" w:pos="567"/>
        </w:tabs>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 xml:space="preserve">       </w:t>
      </w:r>
      <w:r w:rsidR="00546DBD" w:rsidRPr="00827DD0">
        <w:rPr>
          <w:rFonts w:ascii="Times New Roman" w:hAnsi="Times New Roman" w:cs="Times New Roman"/>
          <w:sz w:val="23"/>
          <w:szCs w:val="23"/>
          <w:lang w:val="sr-Cyrl-RS"/>
        </w:rPr>
        <w:t>Инспекција за заштиту животне средине вршиће инспекцијске надзоре током целе календарске  202</w:t>
      </w:r>
      <w:r w:rsidR="00F637C3">
        <w:rPr>
          <w:rFonts w:ascii="Times New Roman" w:hAnsi="Times New Roman" w:cs="Times New Roman"/>
          <w:sz w:val="23"/>
          <w:szCs w:val="23"/>
        </w:rPr>
        <w:t>4</w:t>
      </w:r>
      <w:r w:rsidR="00546DBD" w:rsidRPr="00827DD0">
        <w:rPr>
          <w:rFonts w:ascii="Times New Roman" w:hAnsi="Times New Roman" w:cs="Times New Roman"/>
          <w:sz w:val="23"/>
          <w:szCs w:val="23"/>
          <w:lang w:val="sr-Cyrl-RS"/>
        </w:rPr>
        <w:t xml:space="preserve">. године. </w:t>
      </w:r>
    </w:p>
    <w:p w:rsidR="00546DBD" w:rsidRPr="00827DD0" w:rsidRDefault="00E15053" w:rsidP="00546DBD">
      <w:pPr>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 xml:space="preserve">       </w:t>
      </w:r>
      <w:r w:rsidR="00546DBD" w:rsidRPr="00827DD0">
        <w:rPr>
          <w:rFonts w:ascii="Times New Roman" w:hAnsi="Times New Roman" w:cs="Times New Roman"/>
          <w:sz w:val="23"/>
          <w:szCs w:val="23"/>
          <w:lang w:val="sr-Cyrl-RS"/>
        </w:rPr>
        <w:t>Инспекцијски надзори вршиће се радним данима у радно време надзираних субјеката. Код надзираних субјеката који обављају производњу и прераду производа, инспекциј</w:t>
      </w:r>
      <w:r w:rsidR="00C04BD4" w:rsidRPr="00827DD0">
        <w:rPr>
          <w:rFonts w:ascii="Times New Roman" w:hAnsi="Times New Roman" w:cs="Times New Roman"/>
          <w:sz w:val="23"/>
          <w:szCs w:val="23"/>
          <w:lang w:val="sr-Cyrl-RS"/>
        </w:rPr>
        <w:t xml:space="preserve">ски </w:t>
      </w:r>
      <w:r w:rsidR="00546DBD" w:rsidRPr="00827DD0">
        <w:rPr>
          <w:rFonts w:ascii="Times New Roman" w:hAnsi="Times New Roman" w:cs="Times New Roman"/>
          <w:sz w:val="23"/>
          <w:szCs w:val="23"/>
          <w:lang w:val="sr-Cyrl-RS"/>
        </w:rPr>
        <w:t xml:space="preserve">надзор који се односи на све фазе у обављању делатности врши </w:t>
      </w:r>
      <w:r w:rsidR="00FF176D" w:rsidRPr="00827DD0">
        <w:rPr>
          <w:rFonts w:ascii="Times New Roman" w:hAnsi="Times New Roman" w:cs="Times New Roman"/>
          <w:sz w:val="23"/>
          <w:szCs w:val="23"/>
          <w:lang w:val="sr-Cyrl-RS"/>
        </w:rPr>
        <w:t xml:space="preserve">се у време кад се оне обављају. </w:t>
      </w:r>
      <w:r w:rsidR="00546DBD" w:rsidRPr="00827DD0">
        <w:rPr>
          <w:rFonts w:ascii="Times New Roman" w:hAnsi="Times New Roman" w:cs="Times New Roman"/>
          <w:sz w:val="23"/>
          <w:szCs w:val="23"/>
          <w:lang w:val="sr-Cyrl-RS"/>
        </w:rPr>
        <w:t>Инспекцијски надзор је могућ и када постоје разлози за неодложно посупање, када је неопходно да се предузму хитне мере ради спречавања или отклањања непосредне опасности по живот и здравље људи, животну средину или биљни или животињски свет, када надзирани субјекта да писани пристанак.</w:t>
      </w:r>
    </w:p>
    <w:p w:rsidR="00546DBD" w:rsidRPr="00827DD0" w:rsidRDefault="00546DBD" w:rsidP="00910149">
      <w:pPr>
        <w:spacing w:after="0"/>
        <w:jc w:val="both"/>
        <w:rPr>
          <w:rFonts w:ascii="Times New Roman" w:hAnsi="Times New Roman" w:cs="Times New Roman"/>
          <w:sz w:val="24"/>
          <w:szCs w:val="24"/>
          <w:lang w:val="en-GB"/>
        </w:rPr>
      </w:pPr>
    </w:p>
    <w:p w:rsidR="00C52B02" w:rsidRPr="00827DD0" w:rsidRDefault="00C52B02" w:rsidP="00092F01">
      <w:pPr>
        <w:pStyle w:val="ListParagraph"/>
        <w:numPr>
          <w:ilvl w:val="0"/>
          <w:numId w:val="6"/>
        </w:numPr>
        <w:rPr>
          <w:rFonts w:ascii="Times New Roman" w:hAnsi="Times New Roman" w:cs="Times New Roman"/>
          <w:b/>
          <w:sz w:val="24"/>
          <w:szCs w:val="24"/>
          <w:lang w:val="en-GB"/>
        </w:rPr>
      </w:pPr>
      <w:r w:rsidRPr="00827DD0">
        <w:rPr>
          <w:rFonts w:ascii="Times New Roman" w:hAnsi="Times New Roman" w:cs="Times New Roman"/>
          <w:b/>
          <w:sz w:val="24"/>
          <w:szCs w:val="24"/>
          <w:lang w:val="sr-Cyrl-RS"/>
        </w:rPr>
        <w:t>ИНФОРМАЦИЈЕ О ОБЛИЦИМА И ВРСТАМА ИНСПЕКЦИЈСКОГ НАДЗОРА КОЈИ ЋЕ СЕ ВРШИТИ</w:t>
      </w:r>
    </w:p>
    <w:p w:rsidR="000031F5" w:rsidRPr="00827DD0" w:rsidRDefault="00E15053" w:rsidP="000031F5">
      <w:pPr>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 xml:space="preserve">        </w:t>
      </w:r>
      <w:r w:rsidR="000031F5" w:rsidRPr="00827DD0">
        <w:rPr>
          <w:rFonts w:ascii="Times New Roman" w:hAnsi="Times New Roman" w:cs="Times New Roman"/>
          <w:sz w:val="23"/>
          <w:szCs w:val="23"/>
          <w:lang w:val="sr-Cyrl-RS"/>
        </w:rPr>
        <w:t>Инспекција за заштиту животне средине вршиће</w:t>
      </w:r>
      <w:r w:rsidR="00C52B02" w:rsidRPr="00827DD0">
        <w:rPr>
          <w:rFonts w:ascii="Times New Roman" w:hAnsi="Times New Roman" w:cs="Times New Roman"/>
          <w:sz w:val="23"/>
          <w:szCs w:val="23"/>
          <w:lang w:val="sr-Cyrl-RS"/>
        </w:rPr>
        <w:t xml:space="preserve"> теренски и канцеларијски</w:t>
      </w:r>
      <w:r w:rsidR="000031F5" w:rsidRPr="00827DD0">
        <w:rPr>
          <w:rFonts w:ascii="Times New Roman" w:hAnsi="Times New Roman" w:cs="Times New Roman"/>
          <w:sz w:val="23"/>
          <w:szCs w:val="23"/>
          <w:lang w:val="sr-Cyrl-RS"/>
        </w:rPr>
        <w:t xml:space="preserve"> инспекцијски надзор. </w:t>
      </w:r>
      <w:r w:rsidR="00C52B02" w:rsidRPr="00827DD0">
        <w:rPr>
          <w:rFonts w:ascii="Times New Roman" w:hAnsi="Times New Roman" w:cs="Times New Roman"/>
          <w:sz w:val="23"/>
          <w:szCs w:val="23"/>
          <w:lang w:val="sr-Cyrl-RS"/>
        </w:rPr>
        <w:t>Т</w:t>
      </w:r>
      <w:r w:rsidR="000031F5" w:rsidRPr="00827DD0">
        <w:rPr>
          <w:rFonts w:ascii="Times New Roman" w:hAnsi="Times New Roman" w:cs="Times New Roman"/>
          <w:sz w:val="23"/>
          <w:szCs w:val="23"/>
          <w:lang w:val="sr-Cyrl-RS"/>
        </w:rPr>
        <w:t xml:space="preserve">еренски инспекцијски надзор вршће </w:t>
      </w:r>
      <w:r w:rsidR="00C52B02" w:rsidRPr="00827DD0">
        <w:rPr>
          <w:rFonts w:ascii="Times New Roman" w:hAnsi="Times New Roman" w:cs="Times New Roman"/>
          <w:sz w:val="23"/>
          <w:szCs w:val="23"/>
          <w:lang w:val="sr-Cyrl-RS"/>
        </w:rPr>
        <w:t>на лицу места самог надзора. Канцеларијски инспекцијски надзор врш</w:t>
      </w:r>
      <w:r w:rsidR="000031F5" w:rsidRPr="00827DD0">
        <w:rPr>
          <w:rFonts w:ascii="Times New Roman" w:hAnsi="Times New Roman" w:cs="Times New Roman"/>
          <w:sz w:val="23"/>
          <w:szCs w:val="23"/>
          <w:lang w:val="sr-Cyrl-RS"/>
        </w:rPr>
        <w:t>иће</w:t>
      </w:r>
      <w:r w:rsidR="00C52B02" w:rsidRPr="00827DD0">
        <w:rPr>
          <w:rFonts w:ascii="Times New Roman" w:hAnsi="Times New Roman" w:cs="Times New Roman"/>
          <w:sz w:val="23"/>
          <w:szCs w:val="23"/>
          <w:lang w:val="sr-Cyrl-RS"/>
        </w:rPr>
        <w:t xml:space="preserve"> у службеним просторијама инспекције, увидом у акте, податке и документацију надзираног субјекта.</w:t>
      </w:r>
    </w:p>
    <w:p w:rsidR="00E15053" w:rsidRPr="00827DD0" w:rsidRDefault="00E15053" w:rsidP="000031F5">
      <w:pPr>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 xml:space="preserve">       </w:t>
      </w:r>
      <w:r w:rsidR="0049536F" w:rsidRPr="00827DD0">
        <w:rPr>
          <w:rFonts w:ascii="Times New Roman" w:hAnsi="Times New Roman" w:cs="Times New Roman"/>
          <w:sz w:val="23"/>
          <w:szCs w:val="23"/>
          <w:lang w:val="sr-Cyrl-RS"/>
        </w:rPr>
        <w:t>У пословима</w:t>
      </w:r>
      <w:r w:rsidR="00F637C3">
        <w:rPr>
          <w:rFonts w:ascii="Times New Roman" w:hAnsi="Times New Roman" w:cs="Times New Roman"/>
          <w:sz w:val="23"/>
          <w:szCs w:val="23"/>
          <w:lang w:val="sr-Cyrl-RS"/>
        </w:rPr>
        <w:t xml:space="preserve"> из</w:t>
      </w:r>
      <w:r w:rsidR="0049536F" w:rsidRPr="00827DD0">
        <w:rPr>
          <w:rFonts w:ascii="Times New Roman" w:hAnsi="Times New Roman" w:cs="Times New Roman"/>
          <w:sz w:val="23"/>
          <w:szCs w:val="23"/>
          <w:lang w:val="sr-Cyrl-RS"/>
        </w:rPr>
        <w:t xml:space="preserve"> изворне надлежности инспектор за заштиту животне средине вршиће ванредне инспекцијске надзоре.</w:t>
      </w:r>
    </w:p>
    <w:p w:rsidR="00C52B02" w:rsidRPr="00827DD0" w:rsidRDefault="00E15053" w:rsidP="000031F5">
      <w:pPr>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lastRenderedPageBreak/>
        <w:t xml:space="preserve">       </w:t>
      </w:r>
      <w:r w:rsidR="00C52B02" w:rsidRPr="00827DD0">
        <w:rPr>
          <w:rFonts w:ascii="Times New Roman" w:hAnsi="Times New Roman" w:cs="Times New Roman"/>
          <w:sz w:val="23"/>
          <w:szCs w:val="23"/>
          <w:lang w:val="sr-Cyrl-RS"/>
        </w:rPr>
        <w:t>Ванред</w:t>
      </w:r>
      <w:r w:rsidR="000031F5" w:rsidRPr="00827DD0">
        <w:rPr>
          <w:rFonts w:ascii="Times New Roman" w:hAnsi="Times New Roman" w:cs="Times New Roman"/>
          <w:sz w:val="23"/>
          <w:szCs w:val="23"/>
          <w:lang w:val="sr-Cyrl-RS"/>
        </w:rPr>
        <w:t>ни инспекцијски надзор вршиће се</w:t>
      </w:r>
      <w:r w:rsidR="00C04BD4" w:rsidRPr="00827DD0">
        <w:rPr>
          <w:rFonts w:ascii="Times New Roman" w:hAnsi="Times New Roman" w:cs="Times New Roman"/>
          <w:sz w:val="23"/>
          <w:szCs w:val="23"/>
          <w:lang w:val="sr-Cyrl-RS"/>
        </w:rPr>
        <w:t xml:space="preserve"> </w:t>
      </w:r>
      <w:r w:rsidR="00C52B02" w:rsidRPr="00827DD0">
        <w:rPr>
          <w:rFonts w:ascii="Times New Roman" w:hAnsi="Times New Roman" w:cs="Times New Roman"/>
          <w:sz w:val="23"/>
          <w:szCs w:val="23"/>
          <w:lang w:val="sr-Cyrl-RS"/>
        </w:rPr>
        <w:t>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w:t>
      </w:r>
      <w:r w:rsidR="00FF176D" w:rsidRPr="00827DD0">
        <w:rPr>
          <w:rFonts w:ascii="Times New Roman" w:hAnsi="Times New Roman" w:cs="Times New Roman"/>
          <w:sz w:val="23"/>
          <w:szCs w:val="23"/>
          <w:lang w:val="sr-Cyrl-RS"/>
        </w:rPr>
        <w:t xml:space="preserve">јекат; </w:t>
      </w:r>
      <w:r w:rsidR="00C52B02" w:rsidRPr="00827DD0">
        <w:rPr>
          <w:rFonts w:ascii="Times New Roman" w:hAnsi="Times New Roman" w:cs="Times New Roman"/>
          <w:sz w:val="23"/>
          <w:szCs w:val="23"/>
          <w:lang w:val="sr-Cyrl-RS"/>
        </w:rPr>
        <w:t>ради спречавања обављања делатности</w:t>
      </w:r>
      <w:r w:rsidR="00C52B02" w:rsidRPr="00827DD0">
        <w:rPr>
          <w:rFonts w:ascii="Times New Roman" w:hAnsi="Times New Roman" w:cs="Times New Roman"/>
          <w:sz w:val="23"/>
          <w:szCs w:val="23"/>
        </w:rPr>
        <w:t xml:space="preserve"> </w:t>
      </w:r>
      <w:r w:rsidR="00C52B02" w:rsidRPr="00827DD0">
        <w:rPr>
          <w:rFonts w:ascii="Times New Roman" w:hAnsi="Times New Roman" w:cs="Times New Roman"/>
          <w:sz w:val="23"/>
          <w:szCs w:val="23"/>
          <w:lang w:val="sr-Cyrl-RS"/>
        </w:rPr>
        <w:t>и вршења активности нерегистрованог субекта; по захтеву јавног тужиоца; када се поступа по предс</w:t>
      </w:r>
      <w:r w:rsidR="00C04BD4" w:rsidRPr="00827DD0">
        <w:rPr>
          <w:rFonts w:ascii="Times New Roman" w:hAnsi="Times New Roman" w:cs="Times New Roman"/>
          <w:sz w:val="23"/>
          <w:szCs w:val="23"/>
          <w:lang w:val="sr-Cyrl-RS"/>
        </w:rPr>
        <w:t>т</w:t>
      </w:r>
      <w:r w:rsidR="00C52B02" w:rsidRPr="00827DD0">
        <w:rPr>
          <w:rFonts w:ascii="Times New Roman" w:hAnsi="Times New Roman" w:cs="Times New Roman"/>
          <w:sz w:val="23"/>
          <w:szCs w:val="23"/>
          <w:lang w:val="sr-Cyrl-RS"/>
        </w:rPr>
        <w:t>авци правног или физичког лица; када другостепени орган преко инспекције допуњава поступак или понавља цео поступак или његов део, а нису испуњени услови за допунски инспекцијски надзор.</w:t>
      </w:r>
    </w:p>
    <w:p w:rsidR="00C52B02" w:rsidRPr="00827DD0" w:rsidRDefault="0078692B" w:rsidP="000031F5">
      <w:pPr>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 xml:space="preserve">       </w:t>
      </w:r>
      <w:r w:rsidR="00C52B02" w:rsidRPr="00827DD0">
        <w:rPr>
          <w:rFonts w:ascii="Times New Roman" w:hAnsi="Times New Roman" w:cs="Times New Roman"/>
          <w:sz w:val="23"/>
          <w:szCs w:val="23"/>
          <w:lang w:val="sr-Cyrl-RS"/>
        </w:rPr>
        <w:t>Ванредни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w:t>
      </w:r>
    </w:p>
    <w:p w:rsidR="00C52B02" w:rsidRPr="00827DD0" w:rsidRDefault="0078692B" w:rsidP="000031F5">
      <w:pPr>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 xml:space="preserve">       </w:t>
      </w:r>
      <w:r w:rsidR="00C52B02" w:rsidRPr="00827DD0">
        <w:rPr>
          <w:rFonts w:ascii="Times New Roman" w:hAnsi="Times New Roman" w:cs="Times New Roman"/>
          <w:sz w:val="23"/>
          <w:szCs w:val="23"/>
          <w:lang w:val="sr-Cyrl-RS"/>
        </w:rPr>
        <w:t>Контролни инспекцијски надзор врши</w:t>
      </w:r>
      <w:r w:rsidR="000031F5" w:rsidRPr="00827DD0">
        <w:rPr>
          <w:rFonts w:ascii="Times New Roman" w:hAnsi="Times New Roman" w:cs="Times New Roman"/>
          <w:sz w:val="23"/>
          <w:szCs w:val="23"/>
          <w:lang w:val="sr-Cyrl-RS"/>
        </w:rPr>
        <w:t>ће</w:t>
      </w:r>
      <w:r w:rsidR="00C52B02" w:rsidRPr="00827DD0">
        <w:rPr>
          <w:rFonts w:ascii="Times New Roman" w:hAnsi="Times New Roman" w:cs="Times New Roman"/>
          <w:sz w:val="23"/>
          <w:szCs w:val="23"/>
          <w:lang w:val="sr-Cyrl-RS"/>
        </w:rPr>
        <w:t xml:space="preserve"> се ради утврђивања извршења мера које су предложене или наложене надзираном субјекту у оквиру ванредног инспекцијског надзора.</w:t>
      </w:r>
    </w:p>
    <w:p w:rsidR="0090779E" w:rsidRPr="00827DD0" w:rsidRDefault="0078692B" w:rsidP="00406EDB">
      <w:pPr>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 xml:space="preserve">       </w:t>
      </w:r>
      <w:r w:rsidR="00C52B02" w:rsidRPr="00827DD0">
        <w:rPr>
          <w:rFonts w:ascii="Times New Roman" w:hAnsi="Times New Roman" w:cs="Times New Roman"/>
          <w:sz w:val="23"/>
          <w:szCs w:val="23"/>
          <w:lang w:val="sr-Cyrl-RS"/>
        </w:rPr>
        <w:t>Допунски инспекцијски надзор врш</w:t>
      </w:r>
      <w:r w:rsidR="00C04BD4" w:rsidRPr="00827DD0">
        <w:rPr>
          <w:rFonts w:ascii="Times New Roman" w:hAnsi="Times New Roman" w:cs="Times New Roman"/>
          <w:sz w:val="23"/>
          <w:szCs w:val="23"/>
          <w:lang w:val="sr-Cyrl-RS"/>
        </w:rPr>
        <w:t>и</w:t>
      </w:r>
      <w:r w:rsidR="000031F5" w:rsidRPr="00827DD0">
        <w:rPr>
          <w:rFonts w:ascii="Times New Roman" w:hAnsi="Times New Roman" w:cs="Times New Roman"/>
          <w:sz w:val="23"/>
          <w:szCs w:val="23"/>
          <w:lang w:val="sr-Cyrl-RS"/>
        </w:rPr>
        <w:t>ће</w:t>
      </w:r>
      <w:r w:rsidR="00C52B02" w:rsidRPr="00827DD0">
        <w:rPr>
          <w:rFonts w:ascii="Times New Roman" w:hAnsi="Times New Roman" w:cs="Times New Roman"/>
          <w:sz w:val="23"/>
          <w:szCs w:val="23"/>
          <w:lang w:val="sr-Cyrl-RS"/>
        </w:rPr>
        <w:t xml:space="preserve">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w:t>
      </w:r>
      <w:r w:rsidR="00406EDB" w:rsidRPr="00827DD0">
        <w:rPr>
          <w:rFonts w:ascii="Times New Roman" w:hAnsi="Times New Roman" w:cs="Times New Roman"/>
          <w:sz w:val="23"/>
          <w:szCs w:val="23"/>
          <w:lang w:val="sr-Cyrl-RS"/>
        </w:rPr>
        <w:t>нтролног инспекцијског надзора.</w:t>
      </w:r>
    </w:p>
    <w:p w:rsidR="00495950" w:rsidRPr="00827DD0" w:rsidRDefault="00495950" w:rsidP="00406EDB">
      <w:pPr>
        <w:spacing w:after="0"/>
        <w:jc w:val="both"/>
        <w:rPr>
          <w:rFonts w:ascii="Times New Roman" w:hAnsi="Times New Roman" w:cs="Times New Roman"/>
          <w:sz w:val="24"/>
          <w:szCs w:val="24"/>
          <w:lang w:val="sr-Cyrl-RS"/>
        </w:rPr>
      </w:pPr>
    </w:p>
    <w:p w:rsidR="0090779E" w:rsidRPr="00827DD0" w:rsidRDefault="005A65D3" w:rsidP="00092F01">
      <w:pPr>
        <w:pStyle w:val="ListParagraph"/>
        <w:numPr>
          <w:ilvl w:val="0"/>
          <w:numId w:val="6"/>
        </w:numPr>
        <w:rPr>
          <w:rFonts w:ascii="Times New Roman" w:hAnsi="Times New Roman" w:cs="Times New Roman"/>
          <w:b/>
          <w:sz w:val="24"/>
          <w:szCs w:val="24"/>
          <w:lang w:val="sr-Cyrl-RS"/>
        </w:rPr>
      </w:pPr>
      <w:r w:rsidRPr="00827DD0">
        <w:rPr>
          <w:rFonts w:ascii="Times New Roman" w:hAnsi="Times New Roman" w:cs="Times New Roman"/>
          <w:b/>
          <w:sz w:val="24"/>
          <w:szCs w:val="24"/>
          <w:lang w:val="sr-Cyrl-RS"/>
        </w:rPr>
        <w:t>ПОДАЦИ О РЕСУРСИМА ИНСПЕКЦИЈЕ КОЈИ ЋЕ БИТИ ОПРЕДЕЉЕН ЗА ВРШЕЊЕ ИНСПЕКЦИЈСКОГ НАДЗОРА</w:t>
      </w:r>
    </w:p>
    <w:p w:rsidR="0078692B" w:rsidRPr="00827DD0" w:rsidRDefault="0078692B" w:rsidP="00707186">
      <w:pPr>
        <w:tabs>
          <w:tab w:val="left" w:pos="567"/>
        </w:tabs>
        <w:spacing w:after="0"/>
        <w:jc w:val="both"/>
        <w:rPr>
          <w:rFonts w:ascii="Times New Roman" w:hAnsi="Times New Roman" w:cs="Times New Roman"/>
          <w:sz w:val="23"/>
          <w:szCs w:val="23"/>
          <w:lang w:val="sr-Cyrl-RS"/>
        </w:rPr>
      </w:pPr>
      <w:r w:rsidRPr="00827DD0">
        <w:rPr>
          <w:rFonts w:ascii="Times New Roman" w:hAnsi="Times New Roman" w:cs="Times New Roman"/>
          <w:szCs w:val="24"/>
          <w:lang w:val="sr-Cyrl-RS"/>
        </w:rPr>
        <w:t xml:space="preserve">       </w:t>
      </w:r>
      <w:r w:rsidR="0090779E" w:rsidRPr="00827DD0">
        <w:rPr>
          <w:rFonts w:ascii="Times New Roman" w:hAnsi="Times New Roman" w:cs="Times New Roman"/>
          <w:sz w:val="23"/>
          <w:szCs w:val="23"/>
          <w:lang w:val="sr-Cyrl-RS"/>
        </w:rPr>
        <w:t>Послови инспекције за заштиту животне средине</w:t>
      </w:r>
      <w:r w:rsidR="005A65D3" w:rsidRPr="00827DD0">
        <w:rPr>
          <w:rFonts w:ascii="Times New Roman" w:hAnsi="Times New Roman" w:cs="Times New Roman"/>
          <w:sz w:val="23"/>
          <w:szCs w:val="23"/>
          <w:lang w:val="sr-Cyrl-RS"/>
        </w:rPr>
        <w:t xml:space="preserve"> у Општинској управи</w:t>
      </w:r>
      <w:r w:rsidR="00E5793A" w:rsidRPr="00827DD0">
        <w:rPr>
          <w:rFonts w:ascii="Times New Roman" w:hAnsi="Times New Roman" w:cs="Times New Roman"/>
          <w:sz w:val="23"/>
          <w:szCs w:val="23"/>
          <w:lang w:val="sr-Cyrl-RS"/>
        </w:rPr>
        <w:t xml:space="preserve"> општине</w:t>
      </w:r>
      <w:r w:rsidR="005A65D3" w:rsidRPr="00827DD0">
        <w:rPr>
          <w:rFonts w:ascii="Times New Roman" w:hAnsi="Times New Roman" w:cs="Times New Roman"/>
          <w:sz w:val="23"/>
          <w:szCs w:val="23"/>
          <w:lang w:val="sr-Cyrl-RS"/>
        </w:rPr>
        <w:t xml:space="preserve"> Сечањ,</w:t>
      </w:r>
      <w:r w:rsidR="0090779E" w:rsidRPr="00827DD0">
        <w:rPr>
          <w:rFonts w:ascii="Times New Roman" w:hAnsi="Times New Roman" w:cs="Times New Roman"/>
          <w:sz w:val="23"/>
          <w:szCs w:val="23"/>
          <w:lang w:val="sr-Cyrl-RS"/>
        </w:rPr>
        <w:t xml:space="preserve"> актом о систематизацији спроводе се преко једног извршиоца са високом стручном спремом са звањем саветника.</w:t>
      </w:r>
      <w:r w:rsidR="00707186" w:rsidRPr="00827DD0">
        <w:rPr>
          <w:rFonts w:ascii="Times New Roman" w:hAnsi="Times New Roman" w:cs="Times New Roman"/>
          <w:sz w:val="23"/>
          <w:szCs w:val="23"/>
          <w:lang w:val="sr-Cyrl-RS"/>
        </w:rPr>
        <w:t xml:space="preserve"> </w:t>
      </w:r>
      <w:r w:rsidR="0090779E" w:rsidRPr="00827DD0">
        <w:rPr>
          <w:rFonts w:ascii="Times New Roman" w:hAnsi="Times New Roman" w:cs="Times New Roman"/>
          <w:sz w:val="23"/>
          <w:szCs w:val="23"/>
          <w:lang w:val="sr-Cyrl-RS"/>
        </w:rPr>
        <w:t>Радно место Општинског инспектора за заштиту жи</w:t>
      </w:r>
      <w:r w:rsidR="005A65D3" w:rsidRPr="00827DD0">
        <w:rPr>
          <w:rFonts w:ascii="Times New Roman" w:hAnsi="Times New Roman" w:cs="Times New Roman"/>
          <w:sz w:val="23"/>
          <w:szCs w:val="23"/>
          <w:lang w:val="sr-Cyrl-RS"/>
        </w:rPr>
        <w:t>вотне средине распоређено је у О</w:t>
      </w:r>
      <w:r w:rsidR="0090779E" w:rsidRPr="00827DD0">
        <w:rPr>
          <w:rFonts w:ascii="Times New Roman" w:hAnsi="Times New Roman" w:cs="Times New Roman"/>
          <w:sz w:val="23"/>
          <w:szCs w:val="23"/>
          <w:lang w:val="sr-Cyrl-RS"/>
        </w:rPr>
        <w:t>дељењу за привреду, развој, инспекцијске по</w:t>
      </w:r>
      <w:r w:rsidR="00F637C3">
        <w:rPr>
          <w:rFonts w:ascii="Times New Roman" w:hAnsi="Times New Roman" w:cs="Times New Roman"/>
          <w:sz w:val="23"/>
          <w:szCs w:val="23"/>
          <w:lang w:val="sr-Cyrl-RS"/>
        </w:rPr>
        <w:t>слове и заштиту животне средине, о</w:t>
      </w:r>
      <w:r w:rsidR="00682A98" w:rsidRPr="00827DD0">
        <w:rPr>
          <w:rFonts w:ascii="Times New Roman" w:hAnsi="Times New Roman" w:cs="Times New Roman"/>
          <w:sz w:val="23"/>
          <w:szCs w:val="23"/>
          <w:lang w:val="sr-Cyrl-RS"/>
        </w:rPr>
        <w:t xml:space="preserve">дсек за иснпекцијске послове </w:t>
      </w:r>
      <w:r w:rsidR="0090779E" w:rsidRPr="00827DD0">
        <w:rPr>
          <w:rFonts w:ascii="Times New Roman" w:hAnsi="Times New Roman" w:cs="Times New Roman"/>
          <w:sz w:val="23"/>
          <w:szCs w:val="23"/>
          <w:lang w:val="sr-Cyrl-RS"/>
        </w:rPr>
        <w:t>Општинске управе општине Сечањ</w:t>
      </w:r>
      <w:r w:rsidR="0090779E" w:rsidRPr="00827DD0">
        <w:rPr>
          <w:rFonts w:ascii="Times New Roman" w:hAnsi="Times New Roman" w:cs="Times New Roman"/>
          <w:sz w:val="23"/>
          <w:szCs w:val="23"/>
        </w:rPr>
        <w:t>.</w:t>
      </w:r>
      <w:r w:rsidR="00EA5C88" w:rsidRPr="00827DD0">
        <w:rPr>
          <w:rFonts w:ascii="Times New Roman" w:hAnsi="Times New Roman" w:cs="Times New Roman"/>
          <w:sz w:val="23"/>
          <w:szCs w:val="23"/>
          <w:lang w:val="sr-Cyrl-RS"/>
        </w:rPr>
        <w:t xml:space="preserve"> </w:t>
      </w:r>
      <w:r w:rsidR="0090779E" w:rsidRPr="00827DD0">
        <w:rPr>
          <w:rFonts w:ascii="Times New Roman" w:hAnsi="Times New Roman" w:cs="Times New Roman"/>
          <w:sz w:val="23"/>
          <w:szCs w:val="23"/>
          <w:lang w:val="sr-Cyrl-RS"/>
        </w:rPr>
        <w:t>Инспектор за зашт</w:t>
      </w:r>
      <w:r w:rsidR="005A65D3" w:rsidRPr="00827DD0">
        <w:rPr>
          <w:rFonts w:ascii="Times New Roman" w:hAnsi="Times New Roman" w:cs="Times New Roman"/>
          <w:sz w:val="23"/>
          <w:szCs w:val="23"/>
          <w:lang w:val="sr-Cyrl-RS"/>
        </w:rPr>
        <w:t xml:space="preserve">иту животне средине Тања </w:t>
      </w:r>
      <w:r w:rsidR="00682A98" w:rsidRPr="00827DD0">
        <w:rPr>
          <w:rFonts w:ascii="Times New Roman" w:hAnsi="Times New Roman" w:cs="Times New Roman"/>
          <w:sz w:val="23"/>
          <w:szCs w:val="23"/>
          <w:lang w:val="sr-Cyrl-RS"/>
        </w:rPr>
        <w:t xml:space="preserve">Биберџић </w:t>
      </w:r>
      <w:r w:rsidR="005A65D3" w:rsidRPr="00827DD0">
        <w:rPr>
          <w:rFonts w:ascii="Times New Roman" w:hAnsi="Times New Roman" w:cs="Times New Roman"/>
          <w:sz w:val="23"/>
          <w:szCs w:val="23"/>
          <w:lang w:val="sr-Cyrl-RS"/>
        </w:rPr>
        <w:t xml:space="preserve">Папић, </w:t>
      </w:r>
      <w:r w:rsidR="0090779E" w:rsidRPr="00827DD0">
        <w:rPr>
          <w:rFonts w:ascii="Times New Roman" w:hAnsi="Times New Roman" w:cs="Times New Roman"/>
          <w:sz w:val="23"/>
          <w:szCs w:val="23"/>
          <w:lang w:val="sr-Cyrl-RS"/>
        </w:rPr>
        <w:t>број службене легитимације: 08019215/4</w:t>
      </w:r>
      <w:r w:rsidR="005A65D3" w:rsidRPr="00827DD0">
        <w:rPr>
          <w:rFonts w:ascii="Times New Roman" w:hAnsi="Times New Roman" w:cs="Times New Roman"/>
          <w:sz w:val="23"/>
          <w:szCs w:val="23"/>
          <w:lang w:val="sr-Cyrl-RS"/>
        </w:rPr>
        <w:t>.</w:t>
      </w:r>
      <w:r w:rsidR="00A42372" w:rsidRPr="00827DD0">
        <w:rPr>
          <w:rFonts w:ascii="Times New Roman" w:hAnsi="Times New Roman" w:cs="Times New Roman"/>
          <w:sz w:val="23"/>
          <w:szCs w:val="23"/>
          <w:lang w:val="sr-Cyrl-RS"/>
        </w:rPr>
        <w:t xml:space="preserve"> </w:t>
      </w:r>
      <w:r w:rsidR="005A65D3" w:rsidRPr="00827DD0">
        <w:rPr>
          <w:rFonts w:ascii="Times New Roman" w:hAnsi="Times New Roman" w:cs="Times New Roman"/>
          <w:sz w:val="23"/>
          <w:szCs w:val="23"/>
          <w:lang w:val="sr-Cyrl-RS"/>
        </w:rPr>
        <w:t>Општинска управа општине Сечањ је инспектору за заштиту животне средине за обављање послова обезбедила рачунар, штампач, возило које се користи заједно са осталим инспекторима, канцеларијски прибор и др</w:t>
      </w:r>
      <w:r w:rsidR="003C7575" w:rsidRPr="00827DD0">
        <w:rPr>
          <w:rFonts w:ascii="Times New Roman" w:hAnsi="Times New Roman" w:cs="Times New Roman"/>
          <w:sz w:val="23"/>
          <w:szCs w:val="23"/>
          <w:lang w:val="sr-Cyrl-RS"/>
        </w:rPr>
        <w:t>.</w:t>
      </w:r>
    </w:p>
    <w:p w:rsidR="00E15053" w:rsidRPr="00827DD0" w:rsidRDefault="00E15053" w:rsidP="00707186">
      <w:pPr>
        <w:tabs>
          <w:tab w:val="left" w:pos="567"/>
        </w:tabs>
        <w:spacing w:after="0"/>
        <w:jc w:val="both"/>
        <w:rPr>
          <w:rFonts w:ascii="Times New Roman" w:hAnsi="Times New Roman" w:cs="Times New Roman"/>
          <w:sz w:val="23"/>
          <w:szCs w:val="23"/>
          <w:lang w:val="sr-Cyrl-RS"/>
        </w:rPr>
      </w:pPr>
    </w:p>
    <w:p w:rsidR="00B518E5" w:rsidRPr="00827DD0" w:rsidRDefault="00C274FD" w:rsidP="00C274FD">
      <w:pPr>
        <w:pStyle w:val="ListParagraph"/>
        <w:numPr>
          <w:ilvl w:val="0"/>
          <w:numId w:val="6"/>
        </w:numPr>
        <w:spacing w:after="0"/>
        <w:jc w:val="both"/>
        <w:rPr>
          <w:rFonts w:ascii="Times New Roman" w:hAnsi="Times New Roman" w:cs="Times New Roman"/>
          <w:b/>
          <w:sz w:val="24"/>
          <w:szCs w:val="24"/>
          <w:lang w:val="sr-Cyrl-RS"/>
        </w:rPr>
      </w:pPr>
      <w:r w:rsidRPr="00827DD0">
        <w:rPr>
          <w:rFonts w:ascii="Times New Roman" w:hAnsi="Times New Roman" w:cs="Times New Roman"/>
          <w:b/>
          <w:sz w:val="24"/>
          <w:szCs w:val="24"/>
        </w:rPr>
        <w:t xml:space="preserve"> </w:t>
      </w:r>
      <w:r w:rsidR="0016115A" w:rsidRPr="00827DD0">
        <w:rPr>
          <w:rFonts w:ascii="Times New Roman" w:hAnsi="Times New Roman" w:cs="Times New Roman"/>
          <w:b/>
          <w:sz w:val="24"/>
          <w:szCs w:val="24"/>
          <w:lang w:val="sr-Cyrl-RS"/>
        </w:rPr>
        <w:t>ПЛАНИРАНЕ МЕРЕ И АКТИВНОСТИ П</w:t>
      </w:r>
      <w:r w:rsidRPr="00827DD0">
        <w:rPr>
          <w:rFonts w:ascii="Times New Roman" w:hAnsi="Times New Roman" w:cs="Times New Roman"/>
          <w:b/>
          <w:sz w:val="24"/>
          <w:szCs w:val="24"/>
          <w:lang w:val="sr-Cyrl-RS"/>
        </w:rPr>
        <w:t>РЕВЕНТИВНОГ ДЕЛОВАЊА ИНСПЕКТОРА</w:t>
      </w:r>
      <w:r w:rsidRPr="00827DD0">
        <w:rPr>
          <w:rFonts w:ascii="Times New Roman" w:hAnsi="Times New Roman" w:cs="Times New Roman"/>
          <w:b/>
          <w:sz w:val="24"/>
          <w:szCs w:val="24"/>
        </w:rPr>
        <w:t xml:space="preserve">   </w:t>
      </w:r>
      <w:r w:rsidR="0016115A" w:rsidRPr="00827DD0">
        <w:rPr>
          <w:rFonts w:ascii="Times New Roman" w:hAnsi="Times New Roman" w:cs="Times New Roman"/>
          <w:b/>
          <w:sz w:val="24"/>
          <w:szCs w:val="24"/>
          <w:lang w:val="sr-Cyrl-RS"/>
        </w:rPr>
        <w:t>ЗА ЗАШТИТУ ЖИВОТНЕ СРЕДИНЕ</w:t>
      </w:r>
      <w:r w:rsidR="00707186" w:rsidRPr="00827DD0">
        <w:rPr>
          <w:rFonts w:ascii="Times New Roman" w:hAnsi="Times New Roman" w:cs="Times New Roman"/>
          <w:b/>
          <w:sz w:val="24"/>
          <w:szCs w:val="24"/>
          <w:lang w:val="sr-Cyrl-RS"/>
        </w:rPr>
        <w:t xml:space="preserve"> </w:t>
      </w:r>
      <w:r w:rsidR="004636FC" w:rsidRPr="00827DD0">
        <w:rPr>
          <w:rFonts w:ascii="Times New Roman" w:hAnsi="Times New Roman" w:cs="Times New Roman"/>
          <w:b/>
          <w:sz w:val="24"/>
          <w:szCs w:val="24"/>
          <w:lang w:val="sr-Cyrl-RS"/>
        </w:rPr>
        <w:t>У ПОСЛОВИМА ИЗВОРНЕ НАДЛЕЖНОСТИ</w:t>
      </w:r>
    </w:p>
    <w:p w:rsidR="00365D05" w:rsidRPr="00827DD0" w:rsidRDefault="00365D05" w:rsidP="00910149">
      <w:pPr>
        <w:spacing w:after="0"/>
        <w:jc w:val="both"/>
        <w:rPr>
          <w:rFonts w:ascii="Times New Roman" w:hAnsi="Times New Roman" w:cs="Times New Roman"/>
          <w:sz w:val="23"/>
          <w:szCs w:val="23"/>
          <w:lang w:val="sr-Cyrl-RS"/>
        </w:rPr>
      </w:pPr>
    </w:p>
    <w:p w:rsidR="00A42372" w:rsidRPr="00827DD0" w:rsidRDefault="0078692B" w:rsidP="00EA5C88">
      <w:pPr>
        <w:tabs>
          <w:tab w:val="left" w:pos="567"/>
        </w:tabs>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 xml:space="preserve">       </w:t>
      </w:r>
      <w:r w:rsidR="00365D05" w:rsidRPr="00827DD0">
        <w:rPr>
          <w:rFonts w:ascii="Times New Roman" w:hAnsi="Times New Roman" w:cs="Times New Roman"/>
          <w:sz w:val="23"/>
          <w:szCs w:val="23"/>
          <w:lang w:val="sr-Cyrl-RS"/>
        </w:rPr>
        <w:t>Једна од активности инспектора за заштиту животне средине</w:t>
      </w:r>
      <w:r w:rsidR="0049536F" w:rsidRPr="00827DD0">
        <w:rPr>
          <w:rFonts w:ascii="Times New Roman" w:hAnsi="Times New Roman" w:cs="Times New Roman"/>
          <w:sz w:val="23"/>
          <w:szCs w:val="23"/>
          <w:lang w:val="sr-Cyrl-RS"/>
        </w:rPr>
        <w:t xml:space="preserve"> у пословима изворне надлежности </w:t>
      </w:r>
      <w:r w:rsidR="00365D05" w:rsidRPr="00827DD0">
        <w:rPr>
          <w:rFonts w:ascii="Times New Roman" w:hAnsi="Times New Roman" w:cs="Times New Roman"/>
          <w:sz w:val="23"/>
          <w:szCs w:val="23"/>
          <w:lang w:val="sr-Cyrl-RS"/>
        </w:rPr>
        <w:t>у току 202</w:t>
      </w:r>
      <w:r w:rsidR="00F637C3">
        <w:rPr>
          <w:rFonts w:ascii="Times New Roman" w:hAnsi="Times New Roman" w:cs="Times New Roman"/>
          <w:sz w:val="23"/>
          <w:szCs w:val="23"/>
          <w:lang w:val="sr-Cyrl-RS"/>
        </w:rPr>
        <w:t>4</w:t>
      </w:r>
      <w:r w:rsidR="00365D05" w:rsidRPr="00827DD0">
        <w:rPr>
          <w:rFonts w:ascii="Times New Roman" w:hAnsi="Times New Roman" w:cs="Times New Roman"/>
          <w:sz w:val="23"/>
          <w:szCs w:val="23"/>
          <w:lang w:val="sr-Cyrl-RS"/>
        </w:rPr>
        <w:t>. године јесте превентивно деловање и вршење службених са</w:t>
      </w:r>
      <w:r w:rsidRPr="00827DD0">
        <w:rPr>
          <w:rFonts w:ascii="Times New Roman" w:hAnsi="Times New Roman" w:cs="Times New Roman"/>
          <w:sz w:val="23"/>
          <w:szCs w:val="23"/>
          <w:lang w:val="sr-Cyrl-RS"/>
        </w:rPr>
        <w:t>в</w:t>
      </w:r>
      <w:r w:rsidR="00365D05" w:rsidRPr="00827DD0">
        <w:rPr>
          <w:rFonts w:ascii="Times New Roman" w:hAnsi="Times New Roman" w:cs="Times New Roman"/>
          <w:sz w:val="23"/>
          <w:szCs w:val="23"/>
          <w:lang w:val="sr-Cyrl-RS"/>
        </w:rPr>
        <w:t>етодавних посета. Инспектор ће вршити превентивно деловање и давати</w:t>
      </w:r>
      <w:r w:rsidR="0039061C" w:rsidRPr="00827DD0">
        <w:rPr>
          <w:rFonts w:ascii="Times New Roman" w:hAnsi="Times New Roman" w:cs="Times New Roman"/>
          <w:sz w:val="23"/>
          <w:szCs w:val="23"/>
          <w:lang w:val="sr-Cyrl-RS"/>
        </w:rPr>
        <w:t xml:space="preserve"> стручну и саветодавну подршку,</w:t>
      </w:r>
      <w:r w:rsidR="00365D05" w:rsidRPr="00827DD0">
        <w:rPr>
          <w:rFonts w:ascii="Times New Roman" w:hAnsi="Times New Roman" w:cs="Times New Roman"/>
          <w:sz w:val="23"/>
          <w:szCs w:val="23"/>
          <w:lang w:val="sr-Cyrl-RS"/>
        </w:rPr>
        <w:t xml:space="preserve"> на захтев надзираног субј</w:t>
      </w:r>
      <w:r w:rsidR="00A6134B" w:rsidRPr="00827DD0">
        <w:rPr>
          <w:rFonts w:ascii="Times New Roman" w:hAnsi="Times New Roman" w:cs="Times New Roman"/>
          <w:sz w:val="23"/>
          <w:szCs w:val="23"/>
          <w:lang w:val="sr-Cyrl-RS"/>
        </w:rPr>
        <w:t>ект</w:t>
      </w:r>
      <w:r w:rsidR="00365D05" w:rsidRPr="00827DD0">
        <w:rPr>
          <w:rFonts w:ascii="Times New Roman" w:hAnsi="Times New Roman" w:cs="Times New Roman"/>
          <w:sz w:val="23"/>
          <w:szCs w:val="23"/>
          <w:lang w:val="sr-Cyrl-RS"/>
        </w:rPr>
        <w:t>а, у складу са чланом 13. Закона о инспекцијском надзору</w:t>
      </w:r>
      <w:r w:rsidR="00365D05" w:rsidRPr="00827DD0">
        <w:rPr>
          <w:rFonts w:ascii="Times New Roman" w:hAnsi="Times New Roman" w:cs="Times New Roman"/>
          <w:sz w:val="23"/>
          <w:szCs w:val="23"/>
          <w:lang w:val="en-GB"/>
        </w:rPr>
        <w:t xml:space="preserve"> </w:t>
      </w:r>
      <w:r w:rsidR="00365D05" w:rsidRPr="00827DD0">
        <w:rPr>
          <w:rFonts w:ascii="Times New Roman" w:hAnsi="Times New Roman" w:cs="Times New Roman"/>
          <w:sz w:val="23"/>
          <w:szCs w:val="23"/>
          <w:lang w:val="sr-Cyrl-RS"/>
        </w:rPr>
        <w:t xml:space="preserve">(„Сл.гласник РС“, бр. 36/15 и 44/18-др. закон и 95/18), у областима контроле </w:t>
      </w:r>
      <w:r w:rsidR="006B6371" w:rsidRPr="00827DD0">
        <w:rPr>
          <w:rFonts w:ascii="Times New Roman" w:hAnsi="Times New Roman" w:cs="Times New Roman"/>
          <w:sz w:val="23"/>
          <w:szCs w:val="23"/>
          <w:lang w:val="sr-Cyrl-RS"/>
        </w:rPr>
        <w:t>изворне надлежности</w:t>
      </w:r>
      <w:r w:rsidR="00365D05" w:rsidRPr="00827DD0">
        <w:rPr>
          <w:rFonts w:ascii="Times New Roman" w:hAnsi="Times New Roman" w:cs="Times New Roman"/>
          <w:sz w:val="23"/>
          <w:szCs w:val="23"/>
          <w:lang w:val="sr-Cyrl-RS"/>
        </w:rPr>
        <w:t>.</w:t>
      </w:r>
      <w:r w:rsidR="0049536F" w:rsidRPr="00827DD0">
        <w:rPr>
          <w:rFonts w:ascii="Times New Roman" w:hAnsi="Times New Roman" w:cs="Times New Roman"/>
          <w:sz w:val="23"/>
          <w:szCs w:val="23"/>
          <w:lang w:val="sr-Cyrl-RS"/>
        </w:rPr>
        <w:t xml:space="preserve"> </w:t>
      </w:r>
    </w:p>
    <w:p w:rsidR="00A6134B" w:rsidRPr="00827DD0" w:rsidRDefault="0078692B" w:rsidP="00682A98">
      <w:pPr>
        <w:tabs>
          <w:tab w:val="left" w:pos="567"/>
        </w:tabs>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lastRenderedPageBreak/>
        <w:t xml:space="preserve">       </w:t>
      </w:r>
      <w:r w:rsidR="0039061C" w:rsidRPr="00827DD0">
        <w:rPr>
          <w:rFonts w:ascii="Times New Roman" w:hAnsi="Times New Roman" w:cs="Times New Roman"/>
          <w:sz w:val="23"/>
          <w:szCs w:val="23"/>
          <w:lang w:val="sr-Cyrl-RS"/>
        </w:rPr>
        <w:t>Обим превентивног</w:t>
      </w:r>
      <w:r w:rsidR="0039061C" w:rsidRPr="00827DD0">
        <w:rPr>
          <w:rFonts w:ascii="Times New Roman" w:hAnsi="Times New Roman" w:cs="Times New Roman"/>
          <w:sz w:val="23"/>
          <w:szCs w:val="23"/>
          <w:lang w:val="en-GB"/>
        </w:rPr>
        <w:t xml:space="preserve"> </w:t>
      </w:r>
      <w:r w:rsidR="00365D05" w:rsidRPr="00827DD0">
        <w:rPr>
          <w:rFonts w:ascii="Times New Roman" w:hAnsi="Times New Roman" w:cs="Times New Roman"/>
          <w:sz w:val="23"/>
          <w:szCs w:val="23"/>
          <w:lang w:val="sr-Cyrl-RS"/>
        </w:rPr>
        <w:t xml:space="preserve">деловања зависи од </w:t>
      </w:r>
      <w:r w:rsidR="00A6134B" w:rsidRPr="00827DD0">
        <w:rPr>
          <w:rFonts w:ascii="Times New Roman" w:hAnsi="Times New Roman" w:cs="Times New Roman"/>
          <w:sz w:val="23"/>
          <w:szCs w:val="23"/>
          <w:lang w:val="sr-Cyrl-RS"/>
        </w:rPr>
        <w:t>заинтересованости/</w:t>
      </w:r>
      <w:r w:rsidR="00682A98" w:rsidRPr="00827DD0">
        <w:rPr>
          <w:rFonts w:ascii="Times New Roman" w:hAnsi="Times New Roman" w:cs="Times New Roman"/>
          <w:sz w:val="23"/>
          <w:szCs w:val="23"/>
          <w:lang w:val="sr-Cyrl-RS"/>
        </w:rPr>
        <w:t>потреба</w:t>
      </w:r>
      <w:r w:rsidR="00E15053" w:rsidRPr="00827DD0">
        <w:rPr>
          <w:rFonts w:ascii="Times New Roman" w:hAnsi="Times New Roman" w:cs="Times New Roman"/>
          <w:sz w:val="23"/>
          <w:szCs w:val="23"/>
          <w:lang w:val="sr-Cyrl-RS"/>
        </w:rPr>
        <w:t xml:space="preserve">, од </w:t>
      </w:r>
      <w:r w:rsidR="00682A98" w:rsidRPr="00827DD0">
        <w:rPr>
          <w:rFonts w:ascii="Times New Roman" w:hAnsi="Times New Roman" w:cs="Times New Roman"/>
          <w:sz w:val="23"/>
          <w:szCs w:val="23"/>
          <w:lang w:val="sr-Cyrl-RS"/>
        </w:rPr>
        <w:t>промена прописа, права и обавеза надзираних суб</w:t>
      </w:r>
      <w:r w:rsidR="00E15053" w:rsidRPr="00827DD0">
        <w:rPr>
          <w:rFonts w:ascii="Times New Roman" w:hAnsi="Times New Roman" w:cs="Times New Roman"/>
          <w:sz w:val="23"/>
          <w:szCs w:val="23"/>
          <w:lang w:val="sr-Cyrl-RS"/>
        </w:rPr>
        <w:t>јеката који из њега произилазе.</w:t>
      </w:r>
    </w:p>
    <w:p w:rsidR="0091156A" w:rsidRPr="00827DD0" w:rsidRDefault="0078692B" w:rsidP="00EA5C88">
      <w:pPr>
        <w:tabs>
          <w:tab w:val="left" w:pos="567"/>
        </w:tabs>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 xml:space="preserve">       </w:t>
      </w:r>
      <w:r w:rsidR="0016115A" w:rsidRPr="00827DD0">
        <w:rPr>
          <w:rFonts w:ascii="Times New Roman" w:hAnsi="Times New Roman" w:cs="Times New Roman"/>
          <w:sz w:val="23"/>
          <w:szCs w:val="23"/>
          <w:lang w:val="sr-Cyrl-RS"/>
        </w:rPr>
        <w:t>Кроз саветодавне посете вршиће се: 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 пружање стручне и саветодавне подршке (давањем мишљења, објашњења, одговора на питања, издавањем аката о примени прописа и сл.); указивање надзираном субјекту на могућност наступања забрањених или штетних последица његовог пословања или поступања, предлагање предузимање радњи ради отклањања узрока таквих последица; друге мере којима се постиже превентивна улога инспекцијског надзора.</w:t>
      </w:r>
    </w:p>
    <w:p w:rsidR="003C7575" w:rsidRPr="00827DD0" w:rsidRDefault="003C7575" w:rsidP="005B3359">
      <w:pPr>
        <w:spacing w:after="0"/>
        <w:jc w:val="both"/>
        <w:rPr>
          <w:rFonts w:ascii="Times New Roman" w:hAnsi="Times New Roman" w:cs="Times New Roman"/>
          <w:szCs w:val="24"/>
          <w:lang w:val="sr-Cyrl-RS"/>
        </w:rPr>
      </w:pPr>
    </w:p>
    <w:p w:rsidR="00B518E5" w:rsidRPr="00827DD0" w:rsidRDefault="00BF255E" w:rsidP="00092F01">
      <w:pPr>
        <w:pStyle w:val="ListParagraph"/>
        <w:numPr>
          <w:ilvl w:val="0"/>
          <w:numId w:val="6"/>
        </w:numPr>
        <w:rPr>
          <w:rFonts w:ascii="Times New Roman" w:hAnsi="Times New Roman" w:cs="Times New Roman"/>
          <w:b/>
          <w:sz w:val="24"/>
          <w:szCs w:val="24"/>
          <w:lang w:val="en-GB"/>
        </w:rPr>
      </w:pPr>
      <w:r w:rsidRPr="00827DD0">
        <w:rPr>
          <w:rFonts w:ascii="Times New Roman" w:hAnsi="Times New Roman" w:cs="Times New Roman"/>
          <w:b/>
          <w:sz w:val="24"/>
          <w:szCs w:val="24"/>
          <w:lang w:val="sr-Cyrl-RS"/>
        </w:rPr>
        <w:t>ДРУГИ ЕЛЕМЕНТИ ОД ЗНАЧАЈА ЗА ПЛАНИРАЊЕ И ВРШЕЊЕ ИНСПЕКЦИЈСКОГ НАДЗОРА</w:t>
      </w:r>
    </w:p>
    <w:p w:rsidR="003E0E78" w:rsidRPr="00827DD0" w:rsidRDefault="0078692B" w:rsidP="00B518E5">
      <w:pPr>
        <w:spacing w:after="0"/>
        <w:jc w:val="both"/>
        <w:rPr>
          <w:rFonts w:ascii="Times New Roman" w:hAnsi="Times New Roman" w:cs="Times New Roman"/>
          <w:sz w:val="23"/>
          <w:szCs w:val="23"/>
          <w:lang w:val="sr-Cyrl-RS"/>
        </w:rPr>
      </w:pPr>
      <w:r w:rsidRPr="00827DD0">
        <w:rPr>
          <w:rFonts w:ascii="Times New Roman" w:hAnsi="Times New Roman" w:cs="Times New Roman"/>
          <w:szCs w:val="24"/>
          <w:lang w:val="sr-Cyrl-RS"/>
        </w:rPr>
        <w:t xml:space="preserve">       </w:t>
      </w:r>
      <w:r w:rsidR="00C921C1" w:rsidRPr="00827DD0">
        <w:rPr>
          <w:rFonts w:ascii="Times New Roman" w:hAnsi="Times New Roman" w:cs="Times New Roman"/>
          <w:sz w:val="23"/>
          <w:szCs w:val="23"/>
          <w:lang w:val="sr-Cyrl-RS"/>
        </w:rPr>
        <w:t>У</w:t>
      </w:r>
      <w:r w:rsidR="00B518E5" w:rsidRPr="00827DD0">
        <w:rPr>
          <w:rFonts w:ascii="Times New Roman" w:hAnsi="Times New Roman" w:cs="Times New Roman"/>
          <w:sz w:val="23"/>
          <w:szCs w:val="23"/>
          <w:lang w:val="sr-Cyrl-RS"/>
        </w:rPr>
        <w:t xml:space="preserve"> циљу</w:t>
      </w:r>
      <w:r w:rsidR="00C921C1" w:rsidRPr="00827DD0">
        <w:rPr>
          <w:rFonts w:ascii="Times New Roman" w:hAnsi="Times New Roman" w:cs="Times New Roman"/>
          <w:sz w:val="23"/>
          <w:szCs w:val="23"/>
          <w:lang w:val="sr-Cyrl-RS"/>
        </w:rPr>
        <w:t xml:space="preserve"> ефикаснијег планирања </w:t>
      </w:r>
      <w:r w:rsidR="00E90C99" w:rsidRPr="00827DD0">
        <w:rPr>
          <w:rFonts w:ascii="Times New Roman" w:hAnsi="Times New Roman" w:cs="Times New Roman"/>
          <w:sz w:val="23"/>
          <w:szCs w:val="23"/>
          <w:lang w:val="sr-Cyrl-RS"/>
        </w:rPr>
        <w:t xml:space="preserve">и спровођења инспекцијског надзора неопходно је унапређење рада инспектора </w:t>
      </w:r>
      <w:r w:rsidR="00C921C1" w:rsidRPr="00827DD0">
        <w:rPr>
          <w:rFonts w:ascii="Times New Roman" w:hAnsi="Times New Roman" w:cs="Times New Roman"/>
          <w:sz w:val="23"/>
          <w:szCs w:val="23"/>
          <w:lang w:val="sr-Cyrl-RS"/>
        </w:rPr>
        <w:t>(</w:t>
      </w:r>
      <w:r w:rsidR="00E90C99" w:rsidRPr="00827DD0">
        <w:rPr>
          <w:rFonts w:ascii="Times New Roman" w:hAnsi="Times New Roman" w:cs="Times New Roman"/>
          <w:sz w:val="23"/>
          <w:szCs w:val="23"/>
          <w:lang w:val="sr-Cyrl-RS"/>
        </w:rPr>
        <w:t>стручно усавршавање,</w:t>
      </w:r>
      <w:r w:rsidR="00C921C1" w:rsidRPr="00827DD0">
        <w:rPr>
          <w:rFonts w:ascii="Times New Roman" w:hAnsi="Times New Roman" w:cs="Times New Roman"/>
          <w:sz w:val="23"/>
          <w:szCs w:val="23"/>
          <w:lang w:val="sr-Cyrl-RS"/>
        </w:rPr>
        <w:t xml:space="preserve"> тимски тренин</w:t>
      </w:r>
      <w:r w:rsidR="00E90C99" w:rsidRPr="00827DD0">
        <w:rPr>
          <w:rFonts w:ascii="Times New Roman" w:hAnsi="Times New Roman" w:cs="Times New Roman"/>
          <w:sz w:val="23"/>
          <w:szCs w:val="23"/>
          <w:lang w:val="sr-Cyrl-RS"/>
        </w:rPr>
        <w:t xml:space="preserve">зи </w:t>
      </w:r>
      <w:r w:rsidR="00C921C1" w:rsidRPr="00827DD0">
        <w:rPr>
          <w:rFonts w:ascii="Times New Roman" w:hAnsi="Times New Roman" w:cs="Times New Roman"/>
          <w:sz w:val="23"/>
          <w:szCs w:val="23"/>
          <w:lang w:val="sr-Cyrl-RS"/>
        </w:rPr>
        <w:t xml:space="preserve">у циљу уједначене </w:t>
      </w:r>
      <w:r w:rsidR="00E90C99" w:rsidRPr="00827DD0">
        <w:rPr>
          <w:rFonts w:ascii="Times New Roman" w:hAnsi="Times New Roman" w:cs="Times New Roman"/>
          <w:sz w:val="23"/>
          <w:szCs w:val="23"/>
          <w:lang w:val="sr-Cyrl-RS"/>
        </w:rPr>
        <w:t xml:space="preserve"> </w:t>
      </w:r>
      <w:r w:rsidR="00C921C1" w:rsidRPr="00827DD0">
        <w:rPr>
          <w:rFonts w:ascii="Times New Roman" w:hAnsi="Times New Roman" w:cs="Times New Roman"/>
          <w:sz w:val="23"/>
          <w:szCs w:val="23"/>
          <w:lang w:val="sr-Cyrl-RS"/>
        </w:rPr>
        <w:t>примене закона)</w:t>
      </w:r>
      <w:r w:rsidR="00E90C99" w:rsidRPr="00827DD0">
        <w:rPr>
          <w:rFonts w:ascii="Times New Roman" w:hAnsi="Times New Roman" w:cs="Times New Roman"/>
          <w:sz w:val="23"/>
          <w:szCs w:val="23"/>
          <w:lang w:val="sr-Cyrl-RS"/>
        </w:rPr>
        <w:t>.</w:t>
      </w:r>
    </w:p>
    <w:p w:rsidR="003E0E78" w:rsidRPr="00827DD0" w:rsidRDefault="0078692B" w:rsidP="00B518E5">
      <w:pPr>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 xml:space="preserve">       </w:t>
      </w:r>
      <w:r w:rsidR="00CD54C4" w:rsidRPr="00827DD0">
        <w:rPr>
          <w:rFonts w:ascii="Times New Roman" w:hAnsi="Times New Roman" w:cs="Times New Roman"/>
          <w:sz w:val="23"/>
          <w:szCs w:val="23"/>
          <w:lang w:val="sr-Cyrl-RS"/>
        </w:rPr>
        <w:t xml:space="preserve">За </w:t>
      </w:r>
      <w:r w:rsidR="00D9460F" w:rsidRPr="00827DD0">
        <w:rPr>
          <w:rFonts w:ascii="Times New Roman" w:hAnsi="Times New Roman" w:cs="Times New Roman"/>
          <w:sz w:val="23"/>
          <w:szCs w:val="23"/>
          <w:lang w:val="sr-Cyrl-RS"/>
        </w:rPr>
        <w:t>у</w:t>
      </w:r>
      <w:r w:rsidR="003E0E78" w:rsidRPr="00827DD0">
        <w:rPr>
          <w:rFonts w:ascii="Times New Roman" w:hAnsi="Times New Roman" w:cs="Times New Roman"/>
          <w:sz w:val="23"/>
          <w:szCs w:val="23"/>
          <w:lang w:val="sr-Cyrl-RS"/>
        </w:rPr>
        <w:t>напређење рада инспектора за заштиту жив</w:t>
      </w:r>
      <w:r w:rsidR="00CD54C4" w:rsidRPr="00827DD0">
        <w:rPr>
          <w:rFonts w:ascii="Times New Roman" w:hAnsi="Times New Roman" w:cs="Times New Roman"/>
          <w:sz w:val="23"/>
          <w:szCs w:val="23"/>
          <w:lang w:val="sr-Cyrl-RS"/>
        </w:rPr>
        <w:t xml:space="preserve">отне средине неопходана је </w:t>
      </w:r>
      <w:r w:rsidR="003E0E78" w:rsidRPr="00827DD0">
        <w:rPr>
          <w:rFonts w:ascii="Times New Roman" w:hAnsi="Times New Roman" w:cs="Times New Roman"/>
          <w:sz w:val="23"/>
          <w:szCs w:val="23"/>
          <w:lang w:val="sr-Cyrl-RS"/>
        </w:rPr>
        <w:t>редовна размена искустава између инспекција и других државних органа, сарадња са судским органима</w:t>
      </w:r>
      <w:r w:rsidR="003E0E78" w:rsidRPr="00827DD0">
        <w:rPr>
          <w:rFonts w:ascii="Times New Roman" w:hAnsi="Times New Roman" w:cs="Times New Roman"/>
          <w:sz w:val="23"/>
          <w:szCs w:val="23"/>
        </w:rPr>
        <w:t xml:space="preserve">, </w:t>
      </w:r>
      <w:r w:rsidR="003E0E78" w:rsidRPr="00827DD0">
        <w:rPr>
          <w:rFonts w:ascii="Times New Roman" w:hAnsi="Times New Roman" w:cs="Times New Roman"/>
          <w:sz w:val="23"/>
          <w:szCs w:val="23"/>
          <w:lang w:val="sr-Cyrl-RS"/>
        </w:rPr>
        <w:t>тужилаштвом и полицијом</w:t>
      </w:r>
      <w:r w:rsidR="00CD54C4" w:rsidRPr="00827DD0">
        <w:rPr>
          <w:rFonts w:ascii="Times New Roman" w:hAnsi="Times New Roman" w:cs="Times New Roman"/>
          <w:sz w:val="23"/>
          <w:szCs w:val="23"/>
          <w:lang w:val="sr-Cyrl-RS"/>
        </w:rPr>
        <w:t>.</w:t>
      </w:r>
    </w:p>
    <w:p w:rsidR="006A4711" w:rsidRPr="00827DD0" w:rsidRDefault="0078692B" w:rsidP="00EA5C88">
      <w:pPr>
        <w:tabs>
          <w:tab w:val="left" w:pos="567"/>
        </w:tabs>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 xml:space="preserve">       </w:t>
      </w:r>
      <w:r w:rsidR="00CD54C4" w:rsidRPr="00827DD0">
        <w:rPr>
          <w:rFonts w:ascii="Times New Roman" w:hAnsi="Times New Roman" w:cs="Times New Roman"/>
          <w:sz w:val="23"/>
          <w:szCs w:val="23"/>
          <w:lang w:val="sr-Cyrl-RS"/>
        </w:rPr>
        <w:t>Инспектор за заштиту животне средине, осим инспекцијскг надзора и активности везаних за превент</w:t>
      </w:r>
      <w:r w:rsidR="00AB790B" w:rsidRPr="00827DD0">
        <w:rPr>
          <w:rFonts w:ascii="Times New Roman" w:hAnsi="Times New Roman" w:cs="Times New Roman"/>
          <w:sz w:val="23"/>
          <w:szCs w:val="23"/>
          <w:lang w:val="sr-Cyrl-RS"/>
        </w:rPr>
        <w:t>ивно/саветодавно деловање у 202</w:t>
      </w:r>
      <w:r w:rsidR="00827DD0" w:rsidRPr="00827DD0">
        <w:rPr>
          <w:rFonts w:ascii="Times New Roman" w:hAnsi="Times New Roman" w:cs="Times New Roman"/>
          <w:sz w:val="23"/>
          <w:szCs w:val="23"/>
        </w:rPr>
        <w:t>4</w:t>
      </w:r>
      <w:r w:rsidR="00CD54C4" w:rsidRPr="00827DD0">
        <w:rPr>
          <w:rFonts w:ascii="Times New Roman" w:hAnsi="Times New Roman" w:cs="Times New Roman"/>
          <w:sz w:val="23"/>
          <w:szCs w:val="23"/>
          <w:lang w:val="sr-Cyrl-RS"/>
        </w:rPr>
        <w:t>. години, пружаће стручну помоћ надлежном органу ЈЛС приликом израде аката који се односе на предметну област.</w:t>
      </w:r>
    </w:p>
    <w:p w:rsidR="004E4620" w:rsidRPr="00827DD0" w:rsidRDefault="004E4620" w:rsidP="00092F01">
      <w:pPr>
        <w:pStyle w:val="ListParagraph"/>
        <w:numPr>
          <w:ilvl w:val="0"/>
          <w:numId w:val="6"/>
        </w:numPr>
        <w:rPr>
          <w:rFonts w:ascii="Times New Roman" w:hAnsi="Times New Roman" w:cs="Times New Roman"/>
          <w:b/>
          <w:sz w:val="24"/>
          <w:szCs w:val="24"/>
          <w:lang w:val="en-GB"/>
        </w:rPr>
      </w:pPr>
      <w:r w:rsidRPr="00827DD0">
        <w:rPr>
          <w:rFonts w:ascii="Times New Roman" w:hAnsi="Times New Roman" w:cs="Times New Roman"/>
          <w:b/>
          <w:sz w:val="24"/>
          <w:szCs w:val="24"/>
          <w:lang w:val="sr-Cyrl-RS"/>
        </w:rPr>
        <w:t>ИЗВЕШТАВАЊЕ</w:t>
      </w:r>
    </w:p>
    <w:p w:rsidR="004E4620" w:rsidRPr="00827DD0" w:rsidRDefault="0078692B" w:rsidP="00EA5C88">
      <w:pPr>
        <w:tabs>
          <w:tab w:val="left" w:pos="567"/>
        </w:tabs>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 xml:space="preserve">       </w:t>
      </w:r>
      <w:r w:rsidR="004E4620" w:rsidRPr="00827DD0">
        <w:rPr>
          <w:rFonts w:ascii="Times New Roman" w:hAnsi="Times New Roman" w:cs="Times New Roman"/>
          <w:sz w:val="23"/>
          <w:szCs w:val="23"/>
          <w:lang w:val="sr-Cyrl-RS"/>
        </w:rPr>
        <w:t xml:space="preserve">Инспекција за заштиту животне средине најкасније до </w:t>
      </w:r>
      <w:r w:rsidR="004E4620" w:rsidRPr="00827DD0">
        <w:rPr>
          <w:rFonts w:ascii="Times New Roman" w:hAnsi="Times New Roman" w:cs="Times New Roman"/>
          <w:sz w:val="23"/>
          <w:szCs w:val="23"/>
          <w:lang w:val="en-GB"/>
        </w:rPr>
        <w:t>0</w:t>
      </w:r>
      <w:r w:rsidR="004E4620" w:rsidRPr="00827DD0">
        <w:rPr>
          <w:rFonts w:ascii="Times New Roman" w:hAnsi="Times New Roman" w:cs="Times New Roman"/>
          <w:sz w:val="23"/>
          <w:szCs w:val="23"/>
          <w:lang w:val="sr-Cyrl-RS"/>
        </w:rPr>
        <w:t xml:space="preserve">1. марта текуће године сачиниће годишњи извештај о раду  </w:t>
      </w:r>
      <w:r w:rsidR="00B22CA6" w:rsidRPr="00827DD0">
        <w:rPr>
          <w:rFonts w:ascii="Times New Roman" w:hAnsi="Times New Roman" w:cs="Times New Roman"/>
          <w:sz w:val="23"/>
          <w:szCs w:val="23"/>
          <w:lang w:val="sr-Cyrl-RS"/>
        </w:rPr>
        <w:t xml:space="preserve">за </w:t>
      </w:r>
      <w:r w:rsidR="004E4620" w:rsidRPr="00827DD0">
        <w:rPr>
          <w:rFonts w:ascii="Times New Roman" w:hAnsi="Times New Roman" w:cs="Times New Roman"/>
          <w:sz w:val="23"/>
          <w:szCs w:val="23"/>
          <w:lang w:val="sr-Cyrl-RS"/>
        </w:rPr>
        <w:t xml:space="preserve">претходну  годину. </w:t>
      </w:r>
    </w:p>
    <w:p w:rsidR="00B518E5" w:rsidRPr="00827DD0" w:rsidRDefault="004E4620" w:rsidP="00406EDB">
      <w:pPr>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sr-Cyrl-RS"/>
        </w:rPr>
        <w:t>Годишњи извештај се објављује на веб презентацији најкасније до 31. марта текуће године.</w:t>
      </w:r>
      <w:r w:rsidR="00406EDB" w:rsidRPr="00827DD0">
        <w:rPr>
          <w:rFonts w:ascii="Times New Roman" w:hAnsi="Times New Roman" w:cs="Times New Roman"/>
          <w:sz w:val="23"/>
          <w:szCs w:val="23"/>
          <w:lang w:val="sr-Cyrl-RS"/>
        </w:rPr>
        <w:t xml:space="preserve"> </w:t>
      </w:r>
    </w:p>
    <w:p w:rsidR="00406EDB" w:rsidRPr="00827DD0" w:rsidRDefault="00406EDB" w:rsidP="00406EDB">
      <w:pPr>
        <w:spacing w:after="0"/>
        <w:jc w:val="both"/>
        <w:rPr>
          <w:rFonts w:ascii="Times New Roman" w:hAnsi="Times New Roman" w:cs="Times New Roman"/>
          <w:lang w:val="sr-Cyrl-RS"/>
        </w:rPr>
      </w:pPr>
    </w:p>
    <w:p w:rsidR="00B518E5" w:rsidRPr="00827DD0" w:rsidRDefault="00E90C99" w:rsidP="00092F01">
      <w:pPr>
        <w:pStyle w:val="ListParagraph"/>
        <w:numPr>
          <w:ilvl w:val="0"/>
          <w:numId w:val="6"/>
        </w:numPr>
        <w:rPr>
          <w:rFonts w:ascii="Times New Roman" w:hAnsi="Times New Roman" w:cs="Times New Roman"/>
          <w:b/>
          <w:sz w:val="24"/>
          <w:szCs w:val="24"/>
          <w:lang w:val="sr-Cyrl-RS"/>
        </w:rPr>
      </w:pPr>
      <w:r w:rsidRPr="00827DD0">
        <w:rPr>
          <w:rFonts w:ascii="Times New Roman" w:hAnsi="Times New Roman" w:cs="Times New Roman"/>
          <w:b/>
          <w:sz w:val="24"/>
          <w:szCs w:val="24"/>
          <w:lang w:val="sr-Cyrl-RS"/>
        </w:rPr>
        <w:t>ЗАВРШНА НАПОМЕНА</w:t>
      </w:r>
    </w:p>
    <w:p w:rsidR="00F637C3" w:rsidRDefault="0078692B" w:rsidP="00AB790B">
      <w:pPr>
        <w:tabs>
          <w:tab w:val="left" w:pos="567"/>
        </w:tabs>
        <w:spacing w:after="0"/>
        <w:jc w:val="both"/>
        <w:rPr>
          <w:rFonts w:ascii="Times New Roman" w:hAnsi="Times New Roman" w:cs="Times New Roman"/>
          <w:sz w:val="23"/>
          <w:szCs w:val="23"/>
          <w:lang w:val="sr-Cyrl-RS"/>
        </w:rPr>
      </w:pPr>
      <w:r w:rsidRPr="00827DD0">
        <w:rPr>
          <w:rFonts w:ascii="Times New Roman" w:hAnsi="Times New Roman" w:cs="Times New Roman"/>
          <w:sz w:val="23"/>
          <w:szCs w:val="23"/>
          <w:lang w:val="en-GB"/>
        </w:rPr>
        <w:t xml:space="preserve">       </w:t>
      </w:r>
      <w:r w:rsidR="00F637C3">
        <w:rPr>
          <w:rFonts w:ascii="Times New Roman" w:hAnsi="Times New Roman" w:cs="Times New Roman"/>
          <w:sz w:val="23"/>
          <w:szCs w:val="23"/>
          <w:lang w:val="sr-Cyrl-RS"/>
        </w:rPr>
        <w:t>Инспекција за заштиту животне средине,</w:t>
      </w:r>
      <w:r w:rsidR="00C329AB">
        <w:rPr>
          <w:rFonts w:ascii="Times New Roman" w:hAnsi="Times New Roman" w:cs="Times New Roman"/>
          <w:sz w:val="23"/>
          <w:szCs w:val="23"/>
          <w:lang w:val="sr-Cyrl-RS"/>
        </w:rPr>
        <w:t xml:space="preserve"> Општинске управе Сечањ,</w:t>
      </w:r>
      <w:r w:rsidR="00F637C3">
        <w:rPr>
          <w:rFonts w:ascii="Times New Roman" w:hAnsi="Times New Roman" w:cs="Times New Roman"/>
          <w:sz w:val="23"/>
          <w:szCs w:val="23"/>
          <w:lang w:val="sr-Cyrl-RS"/>
        </w:rPr>
        <w:t xml:space="preserve"> о</w:t>
      </w:r>
      <w:r w:rsidR="00AB790B" w:rsidRPr="00827DD0">
        <w:rPr>
          <w:rFonts w:ascii="Times New Roman" w:hAnsi="Times New Roman" w:cs="Times New Roman"/>
          <w:sz w:val="23"/>
          <w:szCs w:val="23"/>
          <w:lang w:val="sr-Cyrl-RS"/>
        </w:rPr>
        <w:t>дељењ</w:t>
      </w:r>
      <w:r w:rsidR="00F637C3">
        <w:rPr>
          <w:rFonts w:ascii="Times New Roman" w:hAnsi="Times New Roman" w:cs="Times New Roman"/>
          <w:sz w:val="23"/>
          <w:szCs w:val="23"/>
          <w:lang w:val="sr-Cyrl-RS"/>
        </w:rPr>
        <w:t xml:space="preserve">а </w:t>
      </w:r>
      <w:r w:rsidR="00AB790B" w:rsidRPr="00827DD0">
        <w:rPr>
          <w:rFonts w:ascii="Times New Roman" w:hAnsi="Times New Roman" w:cs="Times New Roman"/>
          <w:sz w:val="23"/>
          <w:szCs w:val="23"/>
          <w:lang w:val="sr-Cyrl-RS"/>
        </w:rPr>
        <w:t>за привреду, развој</w:t>
      </w:r>
      <w:r w:rsidR="00AB790B" w:rsidRPr="00827DD0">
        <w:rPr>
          <w:rFonts w:ascii="Times New Roman" w:hAnsi="Times New Roman" w:cs="Times New Roman"/>
          <w:sz w:val="23"/>
          <w:szCs w:val="23"/>
          <w:lang w:val="en-GB"/>
        </w:rPr>
        <w:t>,</w:t>
      </w:r>
      <w:r w:rsidR="00AB790B" w:rsidRPr="00827DD0">
        <w:rPr>
          <w:rFonts w:ascii="Times New Roman" w:hAnsi="Times New Roman" w:cs="Times New Roman"/>
          <w:sz w:val="23"/>
          <w:szCs w:val="23"/>
          <w:lang w:val="sr-Cyrl-RS"/>
        </w:rPr>
        <w:t xml:space="preserve"> инспекцијске послове</w:t>
      </w:r>
      <w:r w:rsidR="00AB790B" w:rsidRPr="00827DD0">
        <w:rPr>
          <w:rFonts w:ascii="Times New Roman" w:hAnsi="Times New Roman" w:cs="Times New Roman"/>
          <w:sz w:val="23"/>
          <w:szCs w:val="23"/>
          <w:lang w:val="en-GB"/>
        </w:rPr>
        <w:t xml:space="preserve"> </w:t>
      </w:r>
      <w:r w:rsidR="00682A98" w:rsidRPr="00827DD0">
        <w:rPr>
          <w:rFonts w:ascii="Times New Roman" w:hAnsi="Times New Roman" w:cs="Times New Roman"/>
          <w:sz w:val="23"/>
          <w:szCs w:val="23"/>
          <w:lang w:val="sr-Cyrl-RS"/>
        </w:rPr>
        <w:t>и заштиту животне средине</w:t>
      </w:r>
      <w:r w:rsidR="00F637C3">
        <w:rPr>
          <w:rFonts w:ascii="Times New Roman" w:hAnsi="Times New Roman" w:cs="Times New Roman"/>
          <w:sz w:val="23"/>
          <w:szCs w:val="23"/>
          <w:lang w:val="sr-Cyrl-RS"/>
        </w:rPr>
        <w:t>,</w:t>
      </w:r>
      <w:r w:rsidR="00682A98" w:rsidRPr="00827DD0">
        <w:rPr>
          <w:rFonts w:ascii="Times New Roman" w:hAnsi="Times New Roman" w:cs="Times New Roman"/>
          <w:sz w:val="23"/>
          <w:szCs w:val="23"/>
          <w:lang w:val="sr-Cyrl-RS"/>
        </w:rPr>
        <w:t xml:space="preserve"> </w:t>
      </w:r>
      <w:r w:rsidR="00F637C3">
        <w:rPr>
          <w:rFonts w:ascii="Times New Roman" w:hAnsi="Times New Roman" w:cs="Times New Roman"/>
          <w:sz w:val="23"/>
          <w:szCs w:val="23"/>
          <w:lang w:val="sr-Cyrl-RS"/>
        </w:rPr>
        <w:t>о</w:t>
      </w:r>
      <w:r w:rsidR="00682A98" w:rsidRPr="00827DD0">
        <w:rPr>
          <w:rFonts w:ascii="Times New Roman" w:hAnsi="Times New Roman" w:cs="Times New Roman"/>
          <w:sz w:val="23"/>
          <w:szCs w:val="23"/>
          <w:lang w:val="sr-Cyrl-RS"/>
        </w:rPr>
        <w:t>дсек</w:t>
      </w:r>
      <w:r w:rsidR="00F637C3">
        <w:rPr>
          <w:rFonts w:ascii="Times New Roman" w:hAnsi="Times New Roman" w:cs="Times New Roman"/>
          <w:sz w:val="23"/>
          <w:szCs w:val="23"/>
          <w:lang w:val="sr-Cyrl-RS"/>
        </w:rPr>
        <w:t>а</w:t>
      </w:r>
      <w:r w:rsidR="00682A98" w:rsidRPr="00827DD0">
        <w:rPr>
          <w:rFonts w:ascii="Times New Roman" w:hAnsi="Times New Roman" w:cs="Times New Roman"/>
          <w:sz w:val="23"/>
          <w:szCs w:val="23"/>
          <w:lang w:val="sr-Cyrl-RS"/>
        </w:rPr>
        <w:t xml:space="preserve"> за инспекцијске послове</w:t>
      </w:r>
      <w:r w:rsidR="00AB790B" w:rsidRPr="00827DD0">
        <w:rPr>
          <w:rFonts w:ascii="Times New Roman" w:hAnsi="Times New Roman" w:cs="Times New Roman"/>
          <w:sz w:val="23"/>
          <w:szCs w:val="23"/>
          <w:lang w:val="sr-Cyrl-RS"/>
        </w:rPr>
        <w:t>, задржава право измене и допуне Плана инспекцијског надзора за 202</w:t>
      </w:r>
      <w:r w:rsidR="00827DD0" w:rsidRPr="00827DD0">
        <w:rPr>
          <w:rFonts w:ascii="Times New Roman" w:hAnsi="Times New Roman" w:cs="Times New Roman"/>
          <w:sz w:val="23"/>
          <w:szCs w:val="23"/>
        </w:rPr>
        <w:t>4</w:t>
      </w:r>
      <w:r w:rsidR="00AB790B" w:rsidRPr="00827DD0">
        <w:rPr>
          <w:rFonts w:ascii="Times New Roman" w:hAnsi="Times New Roman" w:cs="Times New Roman"/>
          <w:sz w:val="23"/>
          <w:szCs w:val="23"/>
          <w:lang w:val="sr-Cyrl-RS"/>
        </w:rPr>
        <w:t xml:space="preserve">. годину. </w:t>
      </w:r>
    </w:p>
    <w:p w:rsidR="00AB790B" w:rsidRPr="00827DD0" w:rsidRDefault="00F637C3" w:rsidP="00AB790B">
      <w:pPr>
        <w:tabs>
          <w:tab w:val="left" w:pos="567"/>
        </w:tabs>
        <w:spacing w:after="0"/>
        <w:jc w:val="both"/>
        <w:rPr>
          <w:rFonts w:ascii="Times New Roman" w:hAnsi="Times New Roman" w:cs="Times New Roman"/>
          <w:sz w:val="23"/>
          <w:szCs w:val="23"/>
          <w:lang w:val="sr-Cyrl-RS"/>
        </w:rPr>
      </w:pPr>
      <w:r>
        <w:rPr>
          <w:rFonts w:ascii="Times New Roman" w:hAnsi="Times New Roman" w:cs="Times New Roman"/>
          <w:sz w:val="23"/>
          <w:szCs w:val="23"/>
          <w:lang w:val="sr-Cyrl-RS"/>
        </w:rPr>
        <w:t xml:space="preserve">       </w:t>
      </w:r>
      <w:r w:rsidR="00AB790B" w:rsidRPr="00827DD0">
        <w:rPr>
          <w:rFonts w:ascii="Times New Roman" w:hAnsi="Times New Roman" w:cs="Times New Roman"/>
          <w:sz w:val="23"/>
          <w:szCs w:val="23"/>
          <w:lang w:val="sr-Cyrl-RS"/>
        </w:rPr>
        <w:t>План инспекцијског надзора за 202</w:t>
      </w:r>
      <w:r w:rsidR="00827DD0" w:rsidRPr="00827DD0">
        <w:rPr>
          <w:rFonts w:ascii="Times New Roman" w:hAnsi="Times New Roman" w:cs="Times New Roman"/>
          <w:sz w:val="23"/>
          <w:szCs w:val="23"/>
        </w:rPr>
        <w:t>4</w:t>
      </w:r>
      <w:r w:rsidR="00AB790B" w:rsidRPr="00827DD0">
        <w:rPr>
          <w:rFonts w:ascii="Times New Roman" w:hAnsi="Times New Roman" w:cs="Times New Roman"/>
          <w:sz w:val="23"/>
          <w:szCs w:val="23"/>
          <w:lang w:val="sr-Cyrl-RS"/>
        </w:rPr>
        <w:t>. годину редовно ће се ажурирати, анализирати и контролисати у складу са потребама, као</w:t>
      </w:r>
      <w:r w:rsidR="00AB790B" w:rsidRPr="00827DD0">
        <w:rPr>
          <w:rFonts w:ascii="Times New Roman" w:hAnsi="Times New Roman" w:cs="Times New Roman"/>
          <w:sz w:val="23"/>
          <w:szCs w:val="23"/>
          <w:lang w:val="en-GB"/>
        </w:rPr>
        <w:t xml:space="preserve"> </w:t>
      </w:r>
      <w:r w:rsidR="00AB790B" w:rsidRPr="00827DD0">
        <w:rPr>
          <w:rFonts w:ascii="Times New Roman" w:hAnsi="Times New Roman" w:cs="Times New Roman"/>
          <w:sz w:val="23"/>
          <w:szCs w:val="23"/>
          <w:lang w:val="sr-Cyrl-RS"/>
        </w:rPr>
        <w:t xml:space="preserve">и кориговати уколико је потребно у складу са новонасталом ситуацијом. </w:t>
      </w:r>
    </w:p>
    <w:p w:rsidR="00F33C5B" w:rsidRDefault="00F33C5B" w:rsidP="00AB790B">
      <w:pPr>
        <w:tabs>
          <w:tab w:val="left" w:pos="567"/>
        </w:tabs>
        <w:spacing w:after="0"/>
        <w:jc w:val="both"/>
        <w:rPr>
          <w:sz w:val="23"/>
          <w:szCs w:val="23"/>
        </w:rPr>
      </w:pPr>
    </w:p>
    <w:p w:rsidR="00827DD0" w:rsidRDefault="00827DD0" w:rsidP="00827DD0">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827DD0" w:rsidRPr="00B5507C" w:rsidRDefault="00827DD0" w:rsidP="00827DD0">
      <w:pPr>
        <w:spacing w:after="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en-US"/>
        </w:rPr>
        <w:t xml:space="preserve">                                                                                  </w:t>
      </w:r>
      <w:r w:rsidRPr="00B5507C">
        <w:rPr>
          <w:rFonts w:ascii="Times New Roman" w:eastAsia="Calibri" w:hAnsi="Times New Roman" w:cs="Times New Roman"/>
          <w:sz w:val="24"/>
          <w:szCs w:val="24"/>
          <w:lang w:val="sr-Cyrl-RS"/>
        </w:rPr>
        <w:t>_______________________________</w:t>
      </w:r>
      <w:r>
        <w:rPr>
          <w:rFonts w:ascii="Times New Roman" w:eastAsia="Calibri" w:hAnsi="Times New Roman" w:cs="Times New Roman"/>
          <w:sz w:val="24"/>
          <w:szCs w:val="24"/>
          <w:lang w:val="sr-Cyrl-RS"/>
        </w:rPr>
        <w:t>___</w:t>
      </w:r>
    </w:p>
    <w:p w:rsidR="00827DD0" w:rsidRPr="00B5507C" w:rsidRDefault="00827DD0" w:rsidP="00827DD0">
      <w:pPr>
        <w:spacing w:after="0" w:line="240" w:lineRule="auto"/>
        <w:jc w:val="center"/>
        <w:rPr>
          <w:rFonts w:ascii="Times New Roman" w:eastAsia="Calibri" w:hAnsi="Times New Roman" w:cs="Times New Roman"/>
          <w:sz w:val="24"/>
          <w:szCs w:val="24"/>
          <w:lang w:val="sr-Cyrl-RS"/>
        </w:rPr>
      </w:pPr>
      <w:r w:rsidRPr="00B5507C">
        <w:rPr>
          <w:rFonts w:ascii="Times New Roman" w:eastAsia="Calibri" w:hAnsi="Times New Roman" w:cs="Times New Roman"/>
          <w:sz w:val="24"/>
          <w:szCs w:val="24"/>
          <w:lang w:val="sr-Cyrl-RS"/>
        </w:rPr>
        <w:t xml:space="preserve">                                                                                   Инспектор за заштиту животне средине                                                                                    </w:t>
      </w:r>
    </w:p>
    <w:p w:rsidR="00827DD0" w:rsidRPr="009D6389" w:rsidRDefault="00827DD0" w:rsidP="00827DD0">
      <w:pPr>
        <w:spacing w:after="0" w:line="240" w:lineRule="auto"/>
        <w:jc w:val="center"/>
        <w:rPr>
          <w:rFonts w:ascii="Calibri" w:eastAsia="Calibri" w:hAnsi="Calibri" w:cs="Times New Roman"/>
          <w:b/>
          <w:sz w:val="28"/>
          <w:szCs w:val="28"/>
        </w:rPr>
      </w:pPr>
      <w:r w:rsidRPr="00865388">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Pr="00865388">
        <w:rPr>
          <w:rFonts w:ascii="Times New Roman" w:eastAsia="Calibri" w:hAnsi="Times New Roman" w:cs="Times New Roman"/>
          <w:sz w:val="24"/>
          <w:szCs w:val="24"/>
          <w:lang w:val="sr-Cyrl-RS"/>
        </w:rPr>
        <w:t xml:space="preserve">Тања Биберџић Папић                                                                </w:t>
      </w:r>
    </w:p>
    <w:p w:rsidR="00A154EB" w:rsidRDefault="00A154EB" w:rsidP="00682A98">
      <w:pPr>
        <w:tabs>
          <w:tab w:val="left" w:pos="567"/>
        </w:tabs>
        <w:spacing w:after="0"/>
        <w:jc w:val="both"/>
      </w:pPr>
    </w:p>
    <w:p w:rsidR="00153B1E" w:rsidRPr="00153B1E" w:rsidRDefault="007532B1" w:rsidP="00E14F82">
      <w:pPr>
        <w:spacing w:after="0" w:line="230" w:lineRule="auto"/>
        <w:rPr>
          <w:rFonts w:ascii="Times New Roman" w:hAnsi="Times New Roman" w:cs="Times New Roman"/>
          <w:sz w:val="24"/>
          <w:szCs w:val="24"/>
          <w:lang w:val="sr-Cyrl-CS"/>
        </w:rPr>
      </w:pPr>
      <w:r>
        <w:rPr>
          <w:rFonts w:ascii="Times New Roman" w:eastAsia="Times New Roman" w:hAnsi="Times New Roman" w:cs="Arial"/>
          <w:sz w:val="23"/>
          <w:szCs w:val="20"/>
          <w:lang w:val="sr-Cyrl-CS"/>
        </w:rPr>
        <w:t xml:space="preserve">                                         </w:t>
      </w:r>
      <w:bookmarkStart w:id="1" w:name="page4"/>
      <w:bookmarkStart w:id="2" w:name="page15"/>
      <w:bookmarkEnd w:id="1"/>
      <w:bookmarkEnd w:id="2"/>
    </w:p>
    <w:sectPr w:rsidR="00153B1E" w:rsidRPr="00153B1E" w:rsidSect="00271106">
      <w:footerReference w:type="even" r:id="rId18"/>
      <w:footerReference w:type="first" r:id="rId19"/>
      <w:pgSz w:w="11900" w:h="16840"/>
      <w:pgMar w:top="993" w:right="1740" w:bottom="567" w:left="920" w:header="0" w:footer="0" w:gutter="0"/>
      <w:pgNumType w:start="1" w:chapStyle="3"/>
      <w:cols w:space="0" w:equalWidth="0">
        <w:col w:w="9240"/>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215" w:rsidRDefault="00D53215" w:rsidP="007532B1">
      <w:pPr>
        <w:spacing w:after="0" w:line="240" w:lineRule="auto"/>
      </w:pPr>
      <w:r>
        <w:separator/>
      </w:r>
    </w:p>
  </w:endnote>
  <w:endnote w:type="continuationSeparator" w:id="0">
    <w:p w:rsidR="00D53215" w:rsidRDefault="00D53215" w:rsidP="0075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CB" w:rsidRPr="00340368" w:rsidRDefault="004372CB" w:rsidP="004D5FD4">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07" w:rsidRDefault="00E32D07">
    <w:pPr>
      <w:pStyle w:val="Footer"/>
      <w:jc w:val="right"/>
    </w:pPr>
  </w:p>
  <w:p w:rsidR="00B22CA6" w:rsidRDefault="00B22CA6" w:rsidP="008C0162">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18" w:rsidRPr="004D5FD4" w:rsidRDefault="003D2A18" w:rsidP="004D5FD4">
    <w:pPr>
      <w:pStyle w:val="Footer"/>
      <w:jc w:val="right"/>
      <w:rPr>
        <w:lang w:val="sr-Cyrl-RS"/>
      </w:rPr>
    </w:pPr>
    <w:r>
      <w:rPr>
        <w:lang w:val="sr-Cyrl-RS"/>
      </w:rPr>
      <w:t>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62" w:rsidRDefault="008C0162">
    <w:pPr>
      <w:pStyle w:val="Footer"/>
      <w:jc w:val="right"/>
    </w:pPr>
  </w:p>
  <w:p w:rsidR="008C0162" w:rsidRDefault="008C0162" w:rsidP="008C0162">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215" w:rsidRDefault="00D53215" w:rsidP="007532B1">
      <w:pPr>
        <w:spacing w:after="0" w:line="240" w:lineRule="auto"/>
      </w:pPr>
      <w:r>
        <w:separator/>
      </w:r>
    </w:p>
  </w:footnote>
  <w:footnote w:type="continuationSeparator" w:id="0">
    <w:p w:rsidR="00D53215" w:rsidRDefault="00D53215" w:rsidP="00753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FE6"/>
    <w:multiLevelType w:val="hybridMultilevel"/>
    <w:tmpl w:val="35F8E3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3DC5175"/>
    <w:multiLevelType w:val="hybridMultilevel"/>
    <w:tmpl w:val="097AFE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E3C4799"/>
    <w:multiLevelType w:val="hybridMultilevel"/>
    <w:tmpl w:val="7D4E828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8C02B98"/>
    <w:multiLevelType w:val="hybridMultilevel"/>
    <w:tmpl w:val="FC74743C"/>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A846EE7"/>
    <w:multiLevelType w:val="multilevel"/>
    <w:tmpl w:val="DB26EBD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E380186"/>
    <w:multiLevelType w:val="hybridMultilevel"/>
    <w:tmpl w:val="34F614DE"/>
    <w:lvl w:ilvl="0" w:tplc="5134AC5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206171C1"/>
    <w:multiLevelType w:val="hybridMultilevel"/>
    <w:tmpl w:val="8EB434C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E203CD4"/>
    <w:multiLevelType w:val="hybridMultilevel"/>
    <w:tmpl w:val="5390394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3CB34C4C"/>
    <w:multiLevelType w:val="hybridMultilevel"/>
    <w:tmpl w:val="A2F6422E"/>
    <w:lvl w:ilvl="0" w:tplc="241A000F">
      <w:start w:val="1"/>
      <w:numFmt w:val="decimal"/>
      <w:lvlText w:val="%1."/>
      <w:lvlJc w:val="left"/>
      <w:pPr>
        <w:ind w:left="2150" w:hanging="360"/>
      </w:pPr>
    </w:lvl>
    <w:lvl w:ilvl="1" w:tplc="241A0019" w:tentative="1">
      <w:start w:val="1"/>
      <w:numFmt w:val="lowerLetter"/>
      <w:lvlText w:val="%2."/>
      <w:lvlJc w:val="left"/>
      <w:pPr>
        <w:ind w:left="2870" w:hanging="360"/>
      </w:pPr>
    </w:lvl>
    <w:lvl w:ilvl="2" w:tplc="241A001B" w:tentative="1">
      <w:start w:val="1"/>
      <w:numFmt w:val="lowerRoman"/>
      <w:lvlText w:val="%3."/>
      <w:lvlJc w:val="right"/>
      <w:pPr>
        <w:ind w:left="3590" w:hanging="180"/>
      </w:pPr>
    </w:lvl>
    <w:lvl w:ilvl="3" w:tplc="241A000F" w:tentative="1">
      <w:start w:val="1"/>
      <w:numFmt w:val="decimal"/>
      <w:lvlText w:val="%4."/>
      <w:lvlJc w:val="left"/>
      <w:pPr>
        <w:ind w:left="4310" w:hanging="360"/>
      </w:pPr>
    </w:lvl>
    <w:lvl w:ilvl="4" w:tplc="241A0019" w:tentative="1">
      <w:start w:val="1"/>
      <w:numFmt w:val="lowerLetter"/>
      <w:lvlText w:val="%5."/>
      <w:lvlJc w:val="left"/>
      <w:pPr>
        <w:ind w:left="5030" w:hanging="360"/>
      </w:pPr>
    </w:lvl>
    <w:lvl w:ilvl="5" w:tplc="241A001B" w:tentative="1">
      <w:start w:val="1"/>
      <w:numFmt w:val="lowerRoman"/>
      <w:lvlText w:val="%6."/>
      <w:lvlJc w:val="right"/>
      <w:pPr>
        <w:ind w:left="5750" w:hanging="180"/>
      </w:pPr>
    </w:lvl>
    <w:lvl w:ilvl="6" w:tplc="241A000F" w:tentative="1">
      <w:start w:val="1"/>
      <w:numFmt w:val="decimal"/>
      <w:lvlText w:val="%7."/>
      <w:lvlJc w:val="left"/>
      <w:pPr>
        <w:ind w:left="6470" w:hanging="360"/>
      </w:pPr>
    </w:lvl>
    <w:lvl w:ilvl="7" w:tplc="241A0019" w:tentative="1">
      <w:start w:val="1"/>
      <w:numFmt w:val="lowerLetter"/>
      <w:lvlText w:val="%8."/>
      <w:lvlJc w:val="left"/>
      <w:pPr>
        <w:ind w:left="7190" w:hanging="360"/>
      </w:pPr>
    </w:lvl>
    <w:lvl w:ilvl="8" w:tplc="241A001B" w:tentative="1">
      <w:start w:val="1"/>
      <w:numFmt w:val="lowerRoman"/>
      <w:lvlText w:val="%9."/>
      <w:lvlJc w:val="right"/>
      <w:pPr>
        <w:ind w:left="7910" w:hanging="180"/>
      </w:pPr>
    </w:lvl>
  </w:abstractNum>
  <w:abstractNum w:abstractNumId="9" w15:restartNumberingAfterBreak="0">
    <w:nsid w:val="43000C8E"/>
    <w:multiLevelType w:val="hybridMultilevel"/>
    <w:tmpl w:val="4350B4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658A3E39"/>
    <w:multiLevelType w:val="multilevel"/>
    <w:tmpl w:val="DB26EBD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6C8F6616"/>
    <w:multiLevelType w:val="hybridMultilevel"/>
    <w:tmpl w:val="6D54A0C0"/>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11"/>
  </w:num>
  <w:num w:numId="6">
    <w:abstractNumId w:val="5"/>
  </w:num>
  <w:num w:numId="7">
    <w:abstractNumId w:val="6"/>
  </w:num>
  <w:num w:numId="8">
    <w:abstractNumId w:val="4"/>
  </w:num>
  <w:num w:numId="9">
    <w:abstractNumId w:val="8"/>
  </w:num>
  <w:num w:numId="10">
    <w:abstractNumId w:val="7"/>
  </w:num>
  <w:num w:numId="11">
    <w:abstractNumId w:val="2"/>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EE"/>
    <w:rsid w:val="00000080"/>
    <w:rsid w:val="000031F5"/>
    <w:rsid w:val="00003C91"/>
    <w:rsid w:val="000113ED"/>
    <w:rsid w:val="00021C3A"/>
    <w:rsid w:val="00023CD9"/>
    <w:rsid w:val="000372D6"/>
    <w:rsid w:val="00042542"/>
    <w:rsid w:val="000432F0"/>
    <w:rsid w:val="00046111"/>
    <w:rsid w:val="00055625"/>
    <w:rsid w:val="00062F02"/>
    <w:rsid w:val="000645E5"/>
    <w:rsid w:val="00080DE4"/>
    <w:rsid w:val="00082A99"/>
    <w:rsid w:val="00086E9D"/>
    <w:rsid w:val="0008711F"/>
    <w:rsid w:val="00091629"/>
    <w:rsid w:val="00092F01"/>
    <w:rsid w:val="00094C36"/>
    <w:rsid w:val="000A0AD3"/>
    <w:rsid w:val="000A1044"/>
    <w:rsid w:val="000B1D8C"/>
    <w:rsid w:val="000B5CD7"/>
    <w:rsid w:val="000C3FB5"/>
    <w:rsid w:val="000D179F"/>
    <w:rsid w:val="000D20E1"/>
    <w:rsid w:val="000D75DA"/>
    <w:rsid w:val="000E7EDD"/>
    <w:rsid w:val="000F1E8E"/>
    <w:rsid w:val="0010126E"/>
    <w:rsid w:val="001013F7"/>
    <w:rsid w:val="00102D60"/>
    <w:rsid w:val="001076FC"/>
    <w:rsid w:val="0011289E"/>
    <w:rsid w:val="00112C66"/>
    <w:rsid w:val="00114265"/>
    <w:rsid w:val="00126E32"/>
    <w:rsid w:val="00135708"/>
    <w:rsid w:val="00135DB4"/>
    <w:rsid w:val="00141192"/>
    <w:rsid w:val="0014241E"/>
    <w:rsid w:val="00146D9E"/>
    <w:rsid w:val="00147800"/>
    <w:rsid w:val="00150FE6"/>
    <w:rsid w:val="00151183"/>
    <w:rsid w:val="00153B1E"/>
    <w:rsid w:val="0016115A"/>
    <w:rsid w:val="0018187E"/>
    <w:rsid w:val="00181B45"/>
    <w:rsid w:val="00181DE9"/>
    <w:rsid w:val="00182DA4"/>
    <w:rsid w:val="001878A5"/>
    <w:rsid w:val="00192631"/>
    <w:rsid w:val="00194855"/>
    <w:rsid w:val="001A081C"/>
    <w:rsid w:val="001A2C9F"/>
    <w:rsid w:val="001A4ABD"/>
    <w:rsid w:val="001A5B52"/>
    <w:rsid w:val="001B096D"/>
    <w:rsid w:val="001B34B1"/>
    <w:rsid w:val="001B4299"/>
    <w:rsid w:val="001B43AD"/>
    <w:rsid w:val="001C4AD6"/>
    <w:rsid w:val="001E1C59"/>
    <w:rsid w:val="001F3343"/>
    <w:rsid w:val="00202B53"/>
    <w:rsid w:val="00204C87"/>
    <w:rsid w:val="00211354"/>
    <w:rsid w:val="00221BB9"/>
    <w:rsid w:val="00232DBD"/>
    <w:rsid w:val="002527E9"/>
    <w:rsid w:val="00267241"/>
    <w:rsid w:val="00271106"/>
    <w:rsid w:val="00271759"/>
    <w:rsid w:val="002749F6"/>
    <w:rsid w:val="00282271"/>
    <w:rsid w:val="0028237A"/>
    <w:rsid w:val="00284480"/>
    <w:rsid w:val="00291ADF"/>
    <w:rsid w:val="002A2D19"/>
    <w:rsid w:val="002B17C0"/>
    <w:rsid w:val="002B5DF3"/>
    <w:rsid w:val="002C1820"/>
    <w:rsid w:val="002C6BA4"/>
    <w:rsid w:val="002D09DD"/>
    <w:rsid w:val="002D2915"/>
    <w:rsid w:val="002D6767"/>
    <w:rsid w:val="002D6F0D"/>
    <w:rsid w:val="002D7096"/>
    <w:rsid w:val="002F0A43"/>
    <w:rsid w:val="002F42B8"/>
    <w:rsid w:val="00300CFC"/>
    <w:rsid w:val="003102B2"/>
    <w:rsid w:val="0032069C"/>
    <w:rsid w:val="00322BBB"/>
    <w:rsid w:val="003363C1"/>
    <w:rsid w:val="00340368"/>
    <w:rsid w:val="00341D82"/>
    <w:rsid w:val="003433F9"/>
    <w:rsid w:val="00344273"/>
    <w:rsid w:val="00350D92"/>
    <w:rsid w:val="00352BE7"/>
    <w:rsid w:val="00363D19"/>
    <w:rsid w:val="00365D05"/>
    <w:rsid w:val="00371EDB"/>
    <w:rsid w:val="0037724E"/>
    <w:rsid w:val="0038064B"/>
    <w:rsid w:val="00386B93"/>
    <w:rsid w:val="00387352"/>
    <w:rsid w:val="00387848"/>
    <w:rsid w:val="0039061C"/>
    <w:rsid w:val="00391B21"/>
    <w:rsid w:val="003932AD"/>
    <w:rsid w:val="003A2C3D"/>
    <w:rsid w:val="003A4B29"/>
    <w:rsid w:val="003B58A8"/>
    <w:rsid w:val="003B6FDD"/>
    <w:rsid w:val="003C697B"/>
    <w:rsid w:val="003C7575"/>
    <w:rsid w:val="003D2A17"/>
    <w:rsid w:val="003D2A18"/>
    <w:rsid w:val="003D3D53"/>
    <w:rsid w:val="003E0133"/>
    <w:rsid w:val="003E0E78"/>
    <w:rsid w:val="003E491C"/>
    <w:rsid w:val="003E5C15"/>
    <w:rsid w:val="003E744B"/>
    <w:rsid w:val="003F281C"/>
    <w:rsid w:val="003F33F1"/>
    <w:rsid w:val="003F4676"/>
    <w:rsid w:val="0040238F"/>
    <w:rsid w:val="00406EDB"/>
    <w:rsid w:val="00414C9D"/>
    <w:rsid w:val="00417AEF"/>
    <w:rsid w:val="00421611"/>
    <w:rsid w:val="0042270B"/>
    <w:rsid w:val="00423760"/>
    <w:rsid w:val="00432EE2"/>
    <w:rsid w:val="00433B40"/>
    <w:rsid w:val="004372CB"/>
    <w:rsid w:val="0044465A"/>
    <w:rsid w:val="00453D03"/>
    <w:rsid w:val="00456E6E"/>
    <w:rsid w:val="004636FC"/>
    <w:rsid w:val="00467539"/>
    <w:rsid w:val="004728AF"/>
    <w:rsid w:val="00480CA4"/>
    <w:rsid w:val="00483622"/>
    <w:rsid w:val="004843DB"/>
    <w:rsid w:val="00485A2B"/>
    <w:rsid w:val="00487CC1"/>
    <w:rsid w:val="004906EC"/>
    <w:rsid w:val="0049536F"/>
    <w:rsid w:val="00495950"/>
    <w:rsid w:val="004A1603"/>
    <w:rsid w:val="004A5B8A"/>
    <w:rsid w:val="004C42B3"/>
    <w:rsid w:val="004C6AEF"/>
    <w:rsid w:val="004D0E38"/>
    <w:rsid w:val="004D0FA7"/>
    <w:rsid w:val="004D5CF6"/>
    <w:rsid w:val="004D5FD4"/>
    <w:rsid w:val="004D638A"/>
    <w:rsid w:val="004D657F"/>
    <w:rsid w:val="004E1BB3"/>
    <w:rsid w:val="004E4620"/>
    <w:rsid w:val="004F162A"/>
    <w:rsid w:val="004F3B93"/>
    <w:rsid w:val="005054E6"/>
    <w:rsid w:val="0050695E"/>
    <w:rsid w:val="00507A90"/>
    <w:rsid w:val="00524564"/>
    <w:rsid w:val="00546DBD"/>
    <w:rsid w:val="00553588"/>
    <w:rsid w:val="00555061"/>
    <w:rsid w:val="0055586A"/>
    <w:rsid w:val="005602B6"/>
    <w:rsid w:val="00560D08"/>
    <w:rsid w:val="00566251"/>
    <w:rsid w:val="00575790"/>
    <w:rsid w:val="00580811"/>
    <w:rsid w:val="00580902"/>
    <w:rsid w:val="00580CEE"/>
    <w:rsid w:val="005961BB"/>
    <w:rsid w:val="005A65D3"/>
    <w:rsid w:val="005A689F"/>
    <w:rsid w:val="005B3359"/>
    <w:rsid w:val="005B441D"/>
    <w:rsid w:val="005C127D"/>
    <w:rsid w:val="005C3920"/>
    <w:rsid w:val="005D20C2"/>
    <w:rsid w:val="005D5968"/>
    <w:rsid w:val="005E03FE"/>
    <w:rsid w:val="005E5412"/>
    <w:rsid w:val="005E76C4"/>
    <w:rsid w:val="005F48EE"/>
    <w:rsid w:val="00611FE6"/>
    <w:rsid w:val="00624CFD"/>
    <w:rsid w:val="00627BE0"/>
    <w:rsid w:val="0063672C"/>
    <w:rsid w:val="00643A4A"/>
    <w:rsid w:val="00656FE8"/>
    <w:rsid w:val="006635A6"/>
    <w:rsid w:val="0067042A"/>
    <w:rsid w:val="00672779"/>
    <w:rsid w:val="006809BC"/>
    <w:rsid w:val="00682A98"/>
    <w:rsid w:val="00683D47"/>
    <w:rsid w:val="006927C6"/>
    <w:rsid w:val="006A4711"/>
    <w:rsid w:val="006B2631"/>
    <w:rsid w:val="006B6371"/>
    <w:rsid w:val="006C536F"/>
    <w:rsid w:val="006C5F98"/>
    <w:rsid w:val="006D02F2"/>
    <w:rsid w:val="006D7B63"/>
    <w:rsid w:val="006E01AC"/>
    <w:rsid w:val="006E60D1"/>
    <w:rsid w:val="006F2934"/>
    <w:rsid w:val="006F5AF4"/>
    <w:rsid w:val="00703853"/>
    <w:rsid w:val="00704FBF"/>
    <w:rsid w:val="00705942"/>
    <w:rsid w:val="00707186"/>
    <w:rsid w:val="00726835"/>
    <w:rsid w:val="00731710"/>
    <w:rsid w:val="0074299D"/>
    <w:rsid w:val="00747D84"/>
    <w:rsid w:val="007532B1"/>
    <w:rsid w:val="007537D1"/>
    <w:rsid w:val="00754EAF"/>
    <w:rsid w:val="00764325"/>
    <w:rsid w:val="00765ABA"/>
    <w:rsid w:val="00767512"/>
    <w:rsid w:val="007707AD"/>
    <w:rsid w:val="00780625"/>
    <w:rsid w:val="00780DC5"/>
    <w:rsid w:val="0078692B"/>
    <w:rsid w:val="00786BC8"/>
    <w:rsid w:val="0078761B"/>
    <w:rsid w:val="00790C94"/>
    <w:rsid w:val="00794C4E"/>
    <w:rsid w:val="007A3BC9"/>
    <w:rsid w:val="007B4191"/>
    <w:rsid w:val="007B4829"/>
    <w:rsid w:val="007B7715"/>
    <w:rsid w:val="007C2154"/>
    <w:rsid w:val="007D156C"/>
    <w:rsid w:val="007D2A24"/>
    <w:rsid w:val="007D4E27"/>
    <w:rsid w:val="007E57A9"/>
    <w:rsid w:val="007F0DC5"/>
    <w:rsid w:val="00806945"/>
    <w:rsid w:val="00807A5F"/>
    <w:rsid w:val="00811575"/>
    <w:rsid w:val="00811D5B"/>
    <w:rsid w:val="0081239E"/>
    <w:rsid w:val="008169BB"/>
    <w:rsid w:val="00827DD0"/>
    <w:rsid w:val="00846B63"/>
    <w:rsid w:val="00856DFF"/>
    <w:rsid w:val="00863CE5"/>
    <w:rsid w:val="00864649"/>
    <w:rsid w:val="00866523"/>
    <w:rsid w:val="00871500"/>
    <w:rsid w:val="008830A1"/>
    <w:rsid w:val="008921B7"/>
    <w:rsid w:val="008A5C73"/>
    <w:rsid w:val="008A60F2"/>
    <w:rsid w:val="008C0162"/>
    <w:rsid w:val="008C10AD"/>
    <w:rsid w:val="008C2445"/>
    <w:rsid w:val="008D74F3"/>
    <w:rsid w:val="008E2FBC"/>
    <w:rsid w:val="008E3868"/>
    <w:rsid w:val="008F4BEF"/>
    <w:rsid w:val="008F6DA3"/>
    <w:rsid w:val="008F7019"/>
    <w:rsid w:val="0090779E"/>
    <w:rsid w:val="00910149"/>
    <w:rsid w:val="0091156A"/>
    <w:rsid w:val="00913C47"/>
    <w:rsid w:val="00913FFE"/>
    <w:rsid w:val="0091426B"/>
    <w:rsid w:val="00920B5A"/>
    <w:rsid w:val="00922247"/>
    <w:rsid w:val="009236EE"/>
    <w:rsid w:val="009267B8"/>
    <w:rsid w:val="00930CF2"/>
    <w:rsid w:val="00930F7D"/>
    <w:rsid w:val="0097655A"/>
    <w:rsid w:val="00983384"/>
    <w:rsid w:val="00990FFB"/>
    <w:rsid w:val="00991946"/>
    <w:rsid w:val="00991E35"/>
    <w:rsid w:val="009942E0"/>
    <w:rsid w:val="00994F38"/>
    <w:rsid w:val="00995C6B"/>
    <w:rsid w:val="009C4681"/>
    <w:rsid w:val="009C4F30"/>
    <w:rsid w:val="009D34EF"/>
    <w:rsid w:val="009D5984"/>
    <w:rsid w:val="009E3D90"/>
    <w:rsid w:val="009F4564"/>
    <w:rsid w:val="009F6A11"/>
    <w:rsid w:val="00A1134B"/>
    <w:rsid w:val="00A152A3"/>
    <w:rsid w:val="00A154EB"/>
    <w:rsid w:val="00A178DF"/>
    <w:rsid w:val="00A34854"/>
    <w:rsid w:val="00A368B5"/>
    <w:rsid w:val="00A403CE"/>
    <w:rsid w:val="00A42372"/>
    <w:rsid w:val="00A53A8E"/>
    <w:rsid w:val="00A6127D"/>
    <w:rsid w:val="00A6134B"/>
    <w:rsid w:val="00A61389"/>
    <w:rsid w:val="00A71BBB"/>
    <w:rsid w:val="00A72794"/>
    <w:rsid w:val="00A93ACC"/>
    <w:rsid w:val="00A93E1A"/>
    <w:rsid w:val="00A96900"/>
    <w:rsid w:val="00AB1CBA"/>
    <w:rsid w:val="00AB790B"/>
    <w:rsid w:val="00AC13A0"/>
    <w:rsid w:val="00AD08D6"/>
    <w:rsid w:val="00AD2B44"/>
    <w:rsid w:val="00AD3ABE"/>
    <w:rsid w:val="00AE0D43"/>
    <w:rsid w:val="00AE156F"/>
    <w:rsid w:val="00AE29B8"/>
    <w:rsid w:val="00AF01C0"/>
    <w:rsid w:val="00AF06FB"/>
    <w:rsid w:val="00AF5020"/>
    <w:rsid w:val="00AF543D"/>
    <w:rsid w:val="00B00A90"/>
    <w:rsid w:val="00B05295"/>
    <w:rsid w:val="00B0532C"/>
    <w:rsid w:val="00B22CA6"/>
    <w:rsid w:val="00B34177"/>
    <w:rsid w:val="00B41335"/>
    <w:rsid w:val="00B41968"/>
    <w:rsid w:val="00B44139"/>
    <w:rsid w:val="00B467F9"/>
    <w:rsid w:val="00B47EDA"/>
    <w:rsid w:val="00B518E5"/>
    <w:rsid w:val="00B5380B"/>
    <w:rsid w:val="00B562AD"/>
    <w:rsid w:val="00B57DFF"/>
    <w:rsid w:val="00B81B7A"/>
    <w:rsid w:val="00B87B8B"/>
    <w:rsid w:val="00B90057"/>
    <w:rsid w:val="00BA0BA7"/>
    <w:rsid w:val="00BA35DD"/>
    <w:rsid w:val="00BA3801"/>
    <w:rsid w:val="00BA3E39"/>
    <w:rsid w:val="00BA7701"/>
    <w:rsid w:val="00BD79B2"/>
    <w:rsid w:val="00BF255E"/>
    <w:rsid w:val="00BF7E16"/>
    <w:rsid w:val="00C0105E"/>
    <w:rsid w:val="00C042B9"/>
    <w:rsid w:val="00C04BD4"/>
    <w:rsid w:val="00C15495"/>
    <w:rsid w:val="00C23116"/>
    <w:rsid w:val="00C274FD"/>
    <w:rsid w:val="00C3133A"/>
    <w:rsid w:val="00C329AB"/>
    <w:rsid w:val="00C35B74"/>
    <w:rsid w:val="00C43FF9"/>
    <w:rsid w:val="00C52B02"/>
    <w:rsid w:val="00C5335B"/>
    <w:rsid w:val="00C54DB6"/>
    <w:rsid w:val="00C718B5"/>
    <w:rsid w:val="00C75979"/>
    <w:rsid w:val="00C82B47"/>
    <w:rsid w:val="00C830DA"/>
    <w:rsid w:val="00C90736"/>
    <w:rsid w:val="00C921C1"/>
    <w:rsid w:val="00CA6369"/>
    <w:rsid w:val="00CB0353"/>
    <w:rsid w:val="00CC451F"/>
    <w:rsid w:val="00CD2003"/>
    <w:rsid w:val="00CD54C4"/>
    <w:rsid w:val="00CE4F3F"/>
    <w:rsid w:val="00CE6A2A"/>
    <w:rsid w:val="00CF1AAD"/>
    <w:rsid w:val="00CF34FA"/>
    <w:rsid w:val="00D03F74"/>
    <w:rsid w:val="00D2149E"/>
    <w:rsid w:val="00D30C66"/>
    <w:rsid w:val="00D3590E"/>
    <w:rsid w:val="00D37B03"/>
    <w:rsid w:val="00D411F6"/>
    <w:rsid w:val="00D53215"/>
    <w:rsid w:val="00D54BEC"/>
    <w:rsid w:val="00D569B6"/>
    <w:rsid w:val="00D57230"/>
    <w:rsid w:val="00D57D22"/>
    <w:rsid w:val="00D609BA"/>
    <w:rsid w:val="00D64AB0"/>
    <w:rsid w:val="00D67CCD"/>
    <w:rsid w:val="00D712BA"/>
    <w:rsid w:val="00D72F2E"/>
    <w:rsid w:val="00D76708"/>
    <w:rsid w:val="00D76EAA"/>
    <w:rsid w:val="00D80A58"/>
    <w:rsid w:val="00D81CB2"/>
    <w:rsid w:val="00D90DAE"/>
    <w:rsid w:val="00D9460F"/>
    <w:rsid w:val="00DA13C7"/>
    <w:rsid w:val="00DA175A"/>
    <w:rsid w:val="00DA191F"/>
    <w:rsid w:val="00DA3853"/>
    <w:rsid w:val="00DA62E8"/>
    <w:rsid w:val="00DB17C6"/>
    <w:rsid w:val="00DC2295"/>
    <w:rsid w:val="00DC5546"/>
    <w:rsid w:val="00DC69C0"/>
    <w:rsid w:val="00DC72E7"/>
    <w:rsid w:val="00DC7D58"/>
    <w:rsid w:val="00DD5D00"/>
    <w:rsid w:val="00DD6E05"/>
    <w:rsid w:val="00DE3FD5"/>
    <w:rsid w:val="00DF114C"/>
    <w:rsid w:val="00DF64D4"/>
    <w:rsid w:val="00E14F82"/>
    <w:rsid w:val="00E15053"/>
    <w:rsid w:val="00E23B62"/>
    <w:rsid w:val="00E2545F"/>
    <w:rsid w:val="00E3017C"/>
    <w:rsid w:val="00E30275"/>
    <w:rsid w:val="00E32D07"/>
    <w:rsid w:val="00E535D3"/>
    <w:rsid w:val="00E54059"/>
    <w:rsid w:val="00E55AA3"/>
    <w:rsid w:val="00E55C1C"/>
    <w:rsid w:val="00E5793A"/>
    <w:rsid w:val="00E61A26"/>
    <w:rsid w:val="00E61F28"/>
    <w:rsid w:val="00E73C95"/>
    <w:rsid w:val="00E74DDC"/>
    <w:rsid w:val="00E82A8D"/>
    <w:rsid w:val="00E8568A"/>
    <w:rsid w:val="00E86D25"/>
    <w:rsid w:val="00E90C99"/>
    <w:rsid w:val="00EA31B1"/>
    <w:rsid w:val="00EA5C88"/>
    <w:rsid w:val="00EA6C03"/>
    <w:rsid w:val="00EE1874"/>
    <w:rsid w:val="00EF0DF8"/>
    <w:rsid w:val="00EF576C"/>
    <w:rsid w:val="00F0127C"/>
    <w:rsid w:val="00F01286"/>
    <w:rsid w:val="00F046C9"/>
    <w:rsid w:val="00F16A2A"/>
    <w:rsid w:val="00F17004"/>
    <w:rsid w:val="00F219B5"/>
    <w:rsid w:val="00F267CC"/>
    <w:rsid w:val="00F27606"/>
    <w:rsid w:val="00F33C5B"/>
    <w:rsid w:val="00F35EC3"/>
    <w:rsid w:val="00F45D03"/>
    <w:rsid w:val="00F531A6"/>
    <w:rsid w:val="00F53E54"/>
    <w:rsid w:val="00F55BCB"/>
    <w:rsid w:val="00F56A17"/>
    <w:rsid w:val="00F619FC"/>
    <w:rsid w:val="00F61DFF"/>
    <w:rsid w:val="00F637C3"/>
    <w:rsid w:val="00F6795D"/>
    <w:rsid w:val="00F72C77"/>
    <w:rsid w:val="00F747A9"/>
    <w:rsid w:val="00F808A0"/>
    <w:rsid w:val="00F81C7D"/>
    <w:rsid w:val="00FA2C09"/>
    <w:rsid w:val="00FA441F"/>
    <w:rsid w:val="00FA6B4B"/>
    <w:rsid w:val="00FA73A4"/>
    <w:rsid w:val="00FB40CD"/>
    <w:rsid w:val="00FC0C91"/>
    <w:rsid w:val="00FD13CA"/>
    <w:rsid w:val="00FD1C77"/>
    <w:rsid w:val="00FD6A8A"/>
    <w:rsid w:val="00FE0848"/>
    <w:rsid w:val="00FF176D"/>
    <w:rsid w:val="00FF4C05"/>
    <w:rsid w:val="00FF7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947E8"/>
  <w15:docId w15:val="{A0F8BA23-745B-4DF1-8E26-FC1A353D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47"/>
    <w:rPr>
      <w:rFonts w:ascii="Tahoma" w:hAnsi="Tahoma" w:cs="Tahoma"/>
      <w:sz w:val="16"/>
      <w:szCs w:val="16"/>
    </w:rPr>
  </w:style>
  <w:style w:type="numbering" w:customStyle="1" w:styleId="NoList1">
    <w:name w:val="No List1"/>
    <w:next w:val="NoList"/>
    <w:uiPriority w:val="99"/>
    <w:semiHidden/>
    <w:unhideWhenUsed/>
    <w:rsid w:val="00A96900"/>
  </w:style>
  <w:style w:type="paragraph" w:styleId="ListParagraph">
    <w:name w:val="List Paragraph"/>
    <w:basedOn w:val="Normal"/>
    <w:uiPriority w:val="34"/>
    <w:qFormat/>
    <w:rsid w:val="008F7019"/>
    <w:pPr>
      <w:ind w:left="720"/>
      <w:contextualSpacing/>
    </w:pPr>
  </w:style>
  <w:style w:type="table" w:styleId="TableGrid">
    <w:name w:val="Table Grid"/>
    <w:basedOn w:val="TableNormal"/>
    <w:uiPriority w:val="59"/>
    <w:rsid w:val="0073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32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2B1"/>
  </w:style>
  <w:style w:type="paragraph" w:styleId="Footer">
    <w:name w:val="footer"/>
    <w:basedOn w:val="Normal"/>
    <w:link w:val="FooterChar"/>
    <w:uiPriority w:val="99"/>
    <w:unhideWhenUsed/>
    <w:rsid w:val="007532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32B1"/>
  </w:style>
  <w:style w:type="paragraph" w:customStyle="1" w:styleId="Default">
    <w:name w:val="Default"/>
    <w:rsid w:val="00767512"/>
    <w:pPr>
      <w:autoSpaceDE w:val="0"/>
      <w:autoSpaceDN w:val="0"/>
      <w:adjustRightInd w:val="0"/>
      <w:spacing w:after="0" w:line="240" w:lineRule="auto"/>
    </w:pPr>
    <w:rPr>
      <w:rFonts w:ascii="Calibri" w:eastAsiaTheme="minorEastAsia" w:hAnsi="Calibri" w:cs="Calibri"/>
      <w:color w:val="000000"/>
      <w:sz w:val="24"/>
      <w:szCs w:val="24"/>
      <w:lang w:eastAsia="sr-Latn-RS"/>
    </w:rPr>
  </w:style>
  <w:style w:type="character" w:customStyle="1" w:styleId="apple-converted-space">
    <w:name w:val="apple-converted-space"/>
    <w:basedOn w:val="DefaultParagraphFont"/>
    <w:rsid w:val="00A34854"/>
  </w:style>
  <w:style w:type="character" w:styleId="Emphasis">
    <w:name w:val="Emphasis"/>
    <w:basedOn w:val="DefaultParagraphFont"/>
    <w:uiPriority w:val="20"/>
    <w:qFormat/>
    <w:rsid w:val="00A34854"/>
    <w:rPr>
      <w:i/>
      <w:iCs/>
    </w:rPr>
  </w:style>
  <w:style w:type="table" w:customStyle="1" w:styleId="TableGrid1">
    <w:name w:val="Table Grid1"/>
    <w:basedOn w:val="TableNormal"/>
    <w:next w:val="TableGrid"/>
    <w:uiPriority w:val="59"/>
    <w:rsid w:val="00CC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85A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A2B"/>
    <w:rPr>
      <w:sz w:val="20"/>
      <w:szCs w:val="20"/>
    </w:rPr>
  </w:style>
  <w:style w:type="character" w:styleId="FootnoteReference">
    <w:name w:val="footnote reference"/>
    <w:basedOn w:val="DefaultParagraphFont"/>
    <w:uiPriority w:val="99"/>
    <w:semiHidden/>
    <w:unhideWhenUsed/>
    <w:rsid w:val="00485A2B"/>
    <w:rPr>
      <w:vertAlign w:val="superscript"/>
    </w:rPr>
  </w:style>
  <w:style w:type="paragraph" w:styleId="NormalWeb">
    <w:name w:val="Normal (Web)"/>
    <w:basedOn w:val="Normal"/>
    <w:uiPriority w:val="99"/>
    <w:semiHidden/>
    <w:unhideWhenUsed/>
    <w:rsid w:val="00467539"/>
    <w:pPr>
      <w:spacing w:before="100" w:beforeAutospacing="1" w:after="100" w:afterAutospacing="1" w:line="240" w:lineRule="auto"/>
    </w:pPr>
    <w:rPr>
      <w:rFonts w:ascii="Times New Roman" w:eastAsiaTheme="minorEastAsia" w:hAnsi="Times New Roman" w:cs="Times New Roman"/>
      <w:sz w:val="24"/>
      <w:szCs w:val="24"/>
      <w:lang w:eastAsia="sr-Latn-RS"/>
    </w:rPr>
  </w:style>
  <w:style w:type="character" w:styleId="LineNumber">
    <w:name w:val="line number"/>
    <w:basedOn w:val="DefaultParagraphFont"/>
    <w:uiPriority w:val="99"/>
    <w:semiHidden/>
    <w:unhideWhenUsed/>
    <w:rsid w:val="00922247"/>
  </w:style>
  <w:style w:type="character" w:styleId="Hyperlink">
    <w:name w:val="Hyperlink"/>
    <w:basedOn w:val="DefaultParagraphFont"/>
    <w:uiPriority w:val="99"/>
    <w:unhideWhenUsed/>
    <w:rsid w:val="00A154EB"/>
    <w:rPr>
      <w:color w:val="E68200" w:themeColor="hyperlink"/>
      <w:u w:val="single"/>
    </w:rPr>
  </w:style>
  <w:style w:type="character" w:styleId="FollowedHyperlink">
    <w:name w:val="FollowedHyperlink"/>
    <w:basedOn w:val="DefaultParagraphFont"/>
    <w:uiPriority w:val="99"/>
    <w:semiHidden/>
    <w:unhideWhenUsed/>
    <w:rsid w:val="002527E9"/>
    <w:rPr>
      <w:color w:val="FFA94A" w:themeColor="followedHyperlink"/>
      <w:u w:val="single"/>
    </w:rPr>
  </w:style>
  <w:style w:type="paragraph" w:styleId="NoSpacing">
    <w:name w:val="No Spacing"/>
    <w:link w:val="NoSpacingChar"/>
    <w:uiPriority w:val="1"/>
    <w:qFormat/>
    <w:rsid w:val="00811D5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11D5B"/>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5570">
      <w:bodyDiv w:val="1"/>
      <w:marLeft w:val="0"/>
      <w:marRight w:val="0"/>
      <w:marTop w:val="0"/>
      <w:marBottom w:val="0"/>
      <w:divBdr>
        <w:top w:val="none" w:sz="0" w:space="0" w:color="auto"/>
        <w:left w:val="none" w:sz="0" w:space="0" w:color="auto"/>
        <w:bottom w:val="none" w:sz="0" w:space="0" w:color="auto"/>
        <w:right w:val="none" w:sz="0" w:space="0" w:color="auto"/>
      </w:divBdr>
    </w:div>
    <w:div w:id="665283430">
      <w:bodyDiv w:val="1"/>
      <w:marLeft w:val="0"/>
      <w:marRight w:val="0"/>
      <w:marTop w:val="0"/>
      <w:marBottom w:val="0"/>
      <w:divBdr>
        <w:top w:val="none" w:sz="0" w:space="0" w:color="auto"/>
        <w:left w:val="none" w:sz="0" w:space="0" w:color="auto"/>
        <w:bottom w:val="none" w:sz="0" w:space="0" w:color="auto"/>
        <w:right w:val="none" w:sz="0" w:space="0" w:color="auto"/>
      </w:divBdr>
    </w:div>
    <w:div w:id="798569359">
      <w:bodyDiv w:val="1"/>
      <w:marLeft w:val="0"/>
      <w:marRight w:val="0"/>
      <w:marTop w:val="0"/>
      <w:marBottom w:val="0"/>
      <w:divBdr>
        <w:top w:val="none" w:sz="0" w:space="0" w:color="auto"/>
        <w:left w:val="none" w:sz="0" w:space="0" w:color="auto"/>
        <w:bottom w:val="none" w:sz="0" w:space="0" w:color="auto"/>
        <w:right w:val="none" w:sz="0" w:space="0" w:color="auto"/>
      </w:divBdr>
    </w:div>
    <w:div w:id="1106584612">
      <w:bodyDiv w:val="1"/>
      <w:marLeft w:val="0"/>
      <w:marRight w:val="0"/>
      <w:marTop w:val="0"/>
      <w:marBottom w:val="0"/>
      <w:divBdr>
        <w:top w:val="none" w:sz="0" w:space="0" w:color="auto"/>
        <w:left w:val="none" w:sz="0" w:space="0" w:color="auto"/>
        <w:bottom w:val="none" w:sz="0" w:space="0" w:color="auto"/>
        <w:right w:val="none" w:sz="0" w:space="0" w:color="auto"/>
      </w:divBdr>
    </w:div>
    <w:div w:id="1887520088">
      <w:bodyDiv w:val="1"/>
      <w:marLeft w:val="0"/>
      <w:marRight w:val="0"/>
      <w:marTop w:val="0"/>
      <w:marBottom w:val="0"/>
      <w:divBdr>
        <w:top w:val="none" w:sz="0" w:space="0" w:color="auto"/>
        <w:left w:val="none" w:sz="0" w:space="0" w:color="auto"/>
        <w:bottom w:val="none" w:sz="0" w:space="0" w:color="auto"/>
        <w:right w:val="none" w:sz="0" w:space="0" w:color="auto"/>
      </w:divBdr>
      <w:divsChild>
        <w:div w:id="1461217507">
          <w:marLeft w:val="0"/>
          <w:marRight w:val="0"/>
          <w:marTop w:val="0"/>
          <w:marBottom w:val="0"/>
          <w:divBdr>
            <w:top w:val="none" w:sz="0" w:space="0" w:color="auto"/>
            <w:left w:val="none" w:sz="0" w:space="0" w:color="auto"/>
            <w:bottom w:val="none" w:sz="0" w:space="0" w:color="auto"/>
            <w:right w:val="none" w:sz="0" w:space="0" w:color="auto"/>
          </w:divBdr>
          <w:divsChild>
            <w:div w:id="1258102525">
              <w:marLeft w:val="0"/>
              <w:marRight w:val="0"/>
              <w:marTop w:val="0"/>
              <w:marBottom w:val="0"/>
              <w:divBdr>
                <w:top w:val="none" w:sz="0" w:space="0" w:color="auto"/>
                <w:left w:val="none" w:sz="0" w:space="0" w:color="auto"/>
                <w:bottom w:val="none" w:sz="0" w:space="0" w:color="auto"/>
                <w:right w:val="none" w:sz="0" w:space="0" w:color="auto"/>
              </w:divBdr>
              <w:divsChild>
                <w:div w:id="18363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599">
          <w:marLeft w:val="0"/>
          <w:marRight w:val="0"/>
          <w:marTop w:val="0"/>
          <w:marBottom w:val="0"/>
          <w:divBdr>
            <w:top w:val="none" w:sz="0" w:space="0" w:color="auto"/>
            <w:left w:val="none" w:sz="0" w:space="0" w:color="auto"/>
            <w:bottom w:val="none" w:sz="0" w:space="0" w:color="auto"/>
            <w:right w:val="none" w:sz="0" w:space="0" w:color="auto"/>
          </w:divBdr>
          <w:divsChild>
            <w:div w:id="2110348380">
              <w:marLeft w:val="0"/>
              <w:marRight w:val="0"/>
              <w:marTop w:val="0"/>
              <w:marBottom w:val="0"/>
              <w:divBdr>
                <w:top w:val="none" w:sz="0" w:space="0" w:color="auto"/>
                <w:left w:val="none" w:sz="0" w:space="0" w:color="auto"/>
                <w:bottom w:val="none" w:sz="0" w:space="0" w:color="auto"/>
                <w:right w:val="none" w:sz="0" w:space="0" w:color="auto"/>
              </w:divBdr>
              <w:divsChild>
                <w:div w:id="774711822">
                  <w:marLeft w:val="0"/>
                  <w:marRight w:val="0"/>
                  <w:marTop w:val="0"/>
                  <w:marBottom w:val="0"/>
                  <w:divBdr>
                    <w:top w:val="none" w:sz="0" w:space="0" w:color="auto"/>
                    <w:left w:val="none" w:sz="0" w:space="0" w:color="auto"/>
                    <w:bottom w:val="none" w:sz="0" w:space="0" w:color="auto"/>
                    <w:right w:val="none" w:sz="0" w:space="0" w:color="auto"/>
                  </w:divBdr>
                  <w:divsChild>
                    <w:div w:id="1800995498">
                      <w:marLeft w:val="0"/>
                      <w:marRight w:val="0"/>
                      <w:marTop w:val="0"/>
                      <w:marBottom w:val="0"/>
                      <w:divBdr>
                        <w:top w:val="none" w:sz="0" w:space="0" w:color="auto"/>
                        <w:left w:val="none" w:sz="0" w:space="0" w:color="auto"/>
                        <w:bottom w:val="none" w:sz="0" w:space="0" w:color="auto"/>
                        <w:right w:val="none" w:sz="0" w:space="0" w:color="auto"/>
                      </w:divBdr>
                    </w:div>
                  </w:divsChild>
                </w:div>
                <w:div w:id="117459126">
                  <w:marLeft w:val="0"/>
                  <w:marRight w:val="0"/>
                  <w:marTop w:val="0"/>
                  <w:marBottom w:val="0"/>
                  <w:divBdr>
                    <w:top w:val="none" w:sz="0" w:space="0" w:color="auto"/>
                    <w:left w:val="none" w:sz="0" w:space="0" w:color="auto"/>
                    <w:bottom w:val="none" w:sz="0" w:space="0" w:color="auto"/>
                    <w:right w:val="none" w:sz="0" w:space="0" w:color="auto"/>
                  </w:divBdr>
                  <w:divsChild>
                    <w:div w:id="19037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secanj.rs" TargetMode="External"/><Relationship Id="rId2" Type="http://schemas.openxmlformats.org/officeDocument/2006/relationships/numbering" Target="numbering.xml"/><Relationship Id="rId16" Type="http://schemas.openxmlformats.org/officeDocument/2006/relationships/hyperlink" Target="http://www.secanj.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BABEDB-504A-47D9-B76B-D999901DBB6C}" type="doc">
      <dgm:prSet loTypeId="urn:microsoft.com/office/officeart/2005/8/layout/orgChart1" loCatId="hierarchy" qsTypeId="urn:microsoft.com/office/officeart/2005/8/quickstyle/3d1" qsCatId="3D" csTypeId="urn:microsoft.com/office/officeart/2005/8/colors/accent6_4" csCatId="accent6" phldr="1"/>
      <dgm:spPr/>
      <dgm:t>
        <a:bodyPr/>
        <a:lstStyle/>
        <a:p>
          <a:endParaRPr lang="en-US"/>
        </a:p>
      </dgm:t>
    </dgm:pt>
    <dgm:pt modelId="{90809F1A-3462-4807-A318-720A16344513}">
      <dgm:prSet phldrT="[Text]"/>
      <dgm:spPr>
        <a:xfrm>
          <a:off x="1941202" y="60364"/>
          <a:ext cx="1603995" cy="801997"/>
        </a:xfrm>
        <a:gradFill rotWithShape="0">
          <a:gsLst>
            <a:gs pos="0">
              <a:srgbClr val="70AD47">
                <a:shade val="60000"/>
                <a:hueOff val="0"/>
                <a:satOff val="0"/>
                <a:lumOff val="0"/>
                <a:alphaOff val="0"/>
                <a:satMod val="103000"/>
                <a:lumMod val="102000"/>
                <a:tint val="94000"/>
              </a:srgbClr>
            </a:gs>
            <a:gs pos="50000">
              <a:srgbClr val="70AD47">
                <a:shade val="60000"/>
                <a:hueOff val="0"/>
                <a:satOff val="0"/>
                <a:lumOff val="0"/>
                <a:alphaOff val="0"/>
                <a:satMod val="110000"/>
                <a:lumMod val="100000"/>
                <a:shade val="100000"/>
              </a:srgbClr>
            </a:gs>
            <a:gs pos="100000">
              <a:srgbClr val="70AD47">
                <a:shade val="6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sr-Cyrl-RS" baseline="0">
              <a:solidFill>
                <a:sysClr val="window" lastClr="FFFFFF"/>
              </a:solidFill>
              <a:latin typeface="Times New Roman" panose="02020603050405020304" pitchFamily="18" charset="0"/>
              <a:ea typeface="+mn-ea"/>
              <a:cs typeface="+mn-cs"/>
            </a:rPr>
            <a:t>РУКОВОДИЛАЦ</a:t>
          </a:r>
          <a:r>
            <a:rPr lang="sr-Cyrl-RS">
              <a:solidFill>
                <a:sysClr val="window" lastClr="FFFFFF"/>
              </a:solidFill>
              <a:latin typeface="Calibri" panose="020F0502020204030204"/>
              <a:ea typeface="+mn-ea"/>
              <a:cs typeface="+mn-cs"/>
            </a:rPr>
            <a:t>  </a:t>
          </a:r>
          <a:r>
            <a:rPr lang="sr-Cyrl-RS" baseline="0">
              <a:solidFill>
                <a:sysClr val="window" lastClr="FFFFFF"/>
              </a:solidFill>
              <a:latin typeface="Times New Roman" panose="02020603050405020304" pitchFamily="18" charset="0"/>
              <a:ea typeface="+mn-ea"/>
              <a:cs typeface="+mn-cs"/>
            </a:rPr>
            <a:t>ОДЕЉЕЊА</a:t>
          </a:r>
          <a:endParaRPr lang="en-US" baseline="0">
            <a:solidFill>
              <a:sysClr val="window" lastClr="FFFFFF"/>
            </a:solidFill>
            <a:latin typeface="Times New Roman" panose="02020603050405020304" pitchFamily="18" charset="0"/>
            <a:ea typeface="+mn-ea"/>
            <a:cs typeface="+mn-cs"/>
          </a:endParaRPr>
        </a:p>
      </dgm:t>
    </dgm:pt>
    <dgm:pt modelId="{CBDF415F-1CB7-49F7-8094-F3D603395C2A}" type="parTrans" cxnId="{5A7F7532-71CC-40D7-8BB0-C1DB52B4F747}">
      <dgm:prSet/>
      <dgm:spPr/>
      <dgm:t>
        <a:bodyPr/>
        <a:lstStyle/>
        <a:p>
          <a:endParaRPr lang="en-US"/>
        </a:p>
      </dgm:t>
    </dgm:pt>
    <dgm:pt modelId="{FA66289D-514C-47FB-A50E-76D7C8ECFEF7}" type="sibTrans" cxnId="{5A7F7532-71CC-40D7-8BB0-C1DB52B4F747}">
      <dgm:prSet/>
      <dgm:spPr/>
      <dgm:t>
        <a:bodyPr/>
        <a:lstStyle/>
        <a:p>
          <a:endParaRPr lang="en-US"/>
        </a:p>
      </dgm:t>
    </dgm:pt>
    <dgm:pt modelId="{E4C327C4-4BA2-4F77-9B7C-4A80D7ADF895}" type="asst">
      <dgm:prSet phldrT="[Text]"/>
      <dgm:spPr>
        <a:xfrm>
          <a:off x="970785" y="1199201"/>
          <a:ext cx="1603995" cy="801997"/>
        </a:xfrm>
        <a:gradFill rotWithShape="0">
          <a:gsLst>
            <a:gs pos="0">
              <a:srgbClr val="70AD47">
                <a:shade val="80000"/>
                <a:hueOff val="0"/>
                <a:satOff val="0"/>
                <a:lumOff val="0"/>
                <a:alphaOff val="0"/>
                <a:satMod val="103000"/>
                <a:lumMod val="102000"/>
                <a:tint val="94000"/>
              </a:srgbClr>
            </a:gs>
            <a:gs pos="50000">
              <a:srgbClr val="70AD47">
                <a:shade val="80000"/>
                <a:hueOff val="0"/>
                <a:satOff val="0"/>
                <a:lumOff val="0"/>
                <a:alphaOff val="0"/>
                <a:satMod val="110000"/>
                <a:lumMod val="100000"/>
                <a:shade val="100000"/>
              </a:srgbClr>
            </a:gs>
            <a:gs pos="100000">
              <a:srgbClr val="70AD47">
                <a:shade val="8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Times New Roman" panose="02020603050405020304" pitchFamily="18" charset="0"/>
              <a:ea typeface="+mn-ea"/>
              <a:cs typeface="Times New Roman" panose="02020603050405020304" pitchFamily="18" charset="0"/>
            </a:rPr>
            <a:t>ШЕФ ОДСЕКА ЗА </a:t>
          </a:r>
          <a:r>
            <a:rPr lang="sr-Cyrl-RS" baseline="0">
              <a:solidFill>
                <a:sysClr val="window" lastClr="FFFFFF"/>
              </a:solidFill>
              <a:latin typeface="Times New Roman" panose="02020603050405020304" pitchFamily="18" charset="0"/>
              <a:ea typeface="+mn-ea"/>
              <a:cs typeface="+mn-cs"/>
            </a:rPr>
            <a:t>ИНСПЕКЦИЈСКЕ</a:t>
          </a:r>
          <a:r>
            <a:rPr lang="sr-Cyrl-RS">
              <a:solidFill>
                <a:sysClr val="window" lastClr="FFFFFF"/>
              </a:solidFill>
              <a:latin typeface="Calibri" panose="020F0502020204030204"/>
              <a:ea typeface="+mn-ea"/>
              <a:cs typeface="+mn-cs"/>
            </a:rPr>
            <a:t> </a:t>
          </a:r>
          <a:r>
            <a:rPr lang="sr-Cyrl-RS" baseline="0">
              <a:solidFill>
                <a:sysClr val="window" lastClr="FFFFFF"/>
              </a:solidFill>
              <a:latin typeface="Times New Roman" panose="02020603050405020304" pitchFamily="18" charset="0"/>
              <a:ea typeface="+mn-ea"/>
              <a:cs typeface="+mn-cs"/>
            </a:rPr>
            <a:t>ПОСЛОВЕ</a:t>
          </a:r>
          <a:r>
            <a:rPr lang="sr-Cyrl-RS">
              <a:solidFill>
                <a:sysClr val="window" lastClr="FFFFFF"/>
              </a:solidFill>
              <a:latin typeface="Calibri" panose="020F0502020204030204"/>
              <a:ea typeface="+mn-ea"/>
              <a:cs typeface="+mn-cs"/>
            </a:rPr>
            <a:t>  </a:t>
          </a:r>
        </a:p>
        <a:p>
          <a:r>
            <a:rPr lang="sr-Cyrl-RS">
              <a:solidFill>
                <a:sysClr val="window" lastClr="FFFFFF"/>
              </a:solidFill>
              <a:latin typeface="Times New Roman" panose="02020603050405020304" pitchFamily="18" charset="0"/>
              <a:ea typeface="+mn-ea"/>
              <a:cs typeface="Times New Roman" panose="02020603050405020304" pitchFamily="18" charset="0"/>
            </a:rPr>
            <a:t>КОМУНАЛНИ ИНСПЕКТОР</a:t>
          </a:r>
          <a:endParaRPr lang="en-US">
            <a:solidFill>
              <a:sysClr val="window" lastClr="FFFFFF"/>
            </a:solidFill>
            <a:latin typeface="Times New Roman" panose="02020603050405020304" pitchFamily="18" charset="0"/>
            <a:ea typeface="+mn-ea"/>
            <a:cs typeface="Times New Roman" panose="02020603050405020304" pitchFamily="18" charset="0"/>
          </a:endParaRPr>
        </a:p>
      </dgm:t>
    </dgm:pt>
    <dgm:pt modelId="{EA1656A3-0452-4481-892D-CBAF01FC1C4A}" type="parTrans" cxnId="{98CD62BE-243E-4B0C-8AB9-11B4A63D3539}">
      <dgm:prSet/>
      <dgm:spPr>
        <a:xfrm>
          <a:off x="2574780" y="862362"/>
          <a:ext cx="168419" cy="737837"/>
        </a:xfrm>
        <a:noFill/>
        <a:ln w="12700" cap="flat" cmpd="sng" algn="ctr">
          <a:solidFill>
            <a:srgbClr val="70AD47">
              <a:tint val="90000"/>
              <a:hueOff val="0"/>
              <a:satOff val="0"/>
              <a:lumOff val="0"/>
              <a:alphaOff val="0"/>
            </a:srgbClr>
          </a:solidFill>
          <a:prstDash val="solid"/>
          <a:miter lim="800000"/>
        </a:ln>
        <a:effectLst/>
        <a:scene3d>
          <a:camera prst="orthographicFront"/>
          <a:lightRig rig="flat" dir="t"/>
        </a:scene3d>
        <a:sp3d prstMaterial="matte"/>
      </dgm:spPr>
      <dgm:t>
        <a:bodyPr/>
        <a:lstStyle/>
        <a:p>
          <a:endParaRPr lang="en-US"/>
        </a:p>
      </dgm:t>
    </dgm:pt>
    <dgm:pt modelId="{63A09313-BF2D-4C30-9E68-9336CE96D6B0}" type="sibTrans" cxnId="{98CD62BE-243E-4B0C-8AB9-11B4A63D3539}">
      <dgm:prSet/>
      <dgm:spPr/>
      <dgm:t>
        <a:bodyPr/>
        <a:lstStyle/>
        <a:p>
          <a:endParaRPr lang="en-US"/>
        </a:p>
      </dgm:t>
    </dgm:pt>
    <dgm:pt modelId="{3FA2C323-45C9-473F-B903-255056E76166}">
      <dgm:prSet phldrT="[Text]"/>
      <dgm:spPr>
        <a:xfrm>
          <a:off x="368" y="2338037"/>
          <a:ext cx="1603995" cy="801997"/>
        </a:xfrm>
        <a:gradFill rotWithShape="0">
          <a:gsLst>
            <a:gs pos="0">
              <a:srgbClr val="70AD47">
                <a:shade val="80000"/>
                <a:hueOff val="0"/>
                <a:satOff val="0"/>
                <a:lumOff val="0"/>
                <a:alphaOff val="0"/>
                <a:satMod val="103000"/>
                <a:lumMod val="102000"/>
                <a:tint val="94000"/>
              </a:srgbClr>
            </a:gs>
            <a:gs pos="50000">
              <a:srgbClr val="70AD47">
                <a:shade val="80000"/>
                <a:hueOff val="0"/>
                <a:satOff val="0"/>
                <a:lumOff val="0"/>
                <a:alphaOff val="0"/>
                <a:satMod val="110000"/>
                <a:lumMod val="100000"/>
                <a:shade val="100000"/>
              </a:srgbClr>
            </a:gs>
            <a:gs pos="100000">
              <a:srgbClr val="70AD47">
                <a:shade val="8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sr-Cyrl-RS" baseline="0">
              <a:solidFill>
                <a:sysClr val="window" lastClr="FFFFFF"/>
              </a:solidFill>
              <a:latin typeface="Times New Roman" panose="02020603050405020304" pitchFamily="18" charset="0"/>
              <a:ea typeface="+mn-ea"/>
              <a:cs typeface="+mn-cs"/>
            </a:rPr>
            <a:t>ПРОСВЕТНА</a:t>
          </a:r>
          <a:r>
            <a:rPr lang="sr-Cyrl-RS">
              <a:solidFill>
                <a:sysClr val="window" lastClr="FFFFFF"/>
              </a:solidFill>
              <a:latin typeface="Calibri" panose="020F0502020204030204"/>
              <a:ea typeface="+mn-ea"/>
              <a:cs typeface="+mn-cs"/>
            </a:rPr>
            <a:t> </a:t>
          </a:r>
          <a:r>
            <a:rPr lang="sr-Cyrl-RS" baseline="0">
              <a:solidFill>
                <a:sysClr val="window" lastClr="FFFFFF"/>
              </a:solidFill>
              <a:latin typeface="Times New Roman" panose="02020603050405020304" pitchFamily="18" charset="0"/>
              <a:ea typeface="+mn-ea"/>
              <a:cs typeface="+mn-cs"/>
            </a:rPr>
            <a:t>ИНСПЕКЦИЈА</a:t>
          </a:r>
          <a:endParaRPr lang="en-US" baseline="0">
            <a:solidFill>
              <a:sysClr val="window" lastClr="FFFFFF"/>
            </a:solidFill>
            <a:latin typeface="Times New Roman" panose="02020603050405020304" pitchFamily="18" charset="0"/>
            <a:ea typeface="+mn-ea"/>
            <a:cs typeface="+mn-cs"/>
          </a:endParaRPr>
        </a:p>
      </dgm:t>
    </dgm:pt>
    <dgm:pt modelId="{14872A18-A77B-4109-A1B0-908F8B0B6812}" type="parTrans" cxnId="{593ACB7B-3491-46B2-B976-5E257305F1A8}">
      <dgm:prSet/>
      <dgm:spPr>
        <a:xfrm>
          <a:off x="802365" y="862362"/>
          <a:ext cx="1940834" cy="1475675"/>
        </a:xfrm>
        <a:noFill/>
        <a:ln w="12700" cap="flat" cmpd="sng" algn="ctr">
          <a:solidFill>
            <a:srgbClr val="70AD47">
              <a:tint val="90000"/>
              <a:hueOff val="0"/>
              <a:satOff val="0"/>
              <a:lumOff val="0"/>
              <a:alphaOff val="0"/>
            </a:srgbClr>
          </a:solidFill>
          <a:prstDash val="solid"/>
          <a:miter lim="800000"/>
        </a:ln>
        <a:effectLst/>
        <a:scene3d>
          <a:camera prst="orthographicFront"/>
          <a:lightRig rig="flat" dir="t"/>
        </a:scene3d>
        <a:sp3d prstMaterial="matte"/>
      </dgm:spPr>
      <dgm:t>
        <a:bodyPr/>
        <a:lstStyle/>
        <a:p>
          <a:endParaRPr lang="en-US"/>
        </a:p>
      </dgm:t>
    </dgm:pt>
    <dgm:pt modelId="{60FA2DB2-FD57-4A47-A8A2-08357D57FA34}" type="sibTrans" cxnId="{593ACB7B-3491-46B2-B976-5E257305F1A8}">
      <dgm:prSet/>
      <dgm:spPr/>
      <dgm:t>
        <a:bodyPr/>
        <a:lstStyle/>
        <a:p>
          <a:endParaRPr lang="en-US"/>
        </a:p>
      </dgm:t>
    </dgm:pt>
    <dgm:pt modelId="{7F0EC959-221C-4285-B219-4973F7D14EF3}">
      <dgm:prSet phldrT="[Text]"/>
      <dgm:spPr>
        <a:xfrm>
          <a:off x="1941202" y="2338037"/>
          <a:ext cx="1603995" cy="801997"/>
        </a:xfrm>
        <a:gradFill rotWithShape="0">
          <a:gsLst>
            <a:gs pos="0">
              <a:srgbClr val="70AD47">
                <a:shade val="80000"/>
                <a:hueOff val="0"/>
                <a:satOff val="0"/>
                <a:lumOff val="0"/>
                <a:alphaOff val="0"/>
                <a:satMod val="103000"/>
                <a:lumMod val="102000"/>
                <a:tint val="94000"/>
              </a:srgbClr>
            </a:gs>
            <a:gs pos="50000">
              <a:srgbClr val="70AD47">
                <a:shade val="80000"/>
                <a:hueOff val="0"/>
                <a:satOff val="0"/>
                <a:lumOff val="0"/>
                <a:alphaOff val="0"/>
                <a:satMod val="110000"/>
                <a:lumMod val="100000"/>
                <a:shade val="100000"/>
              </a:srgbClr>
            </a:gs>
            <a:gs pos="100000">
              <a:srgbClr val="70AD47">
                <a:shade val="8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Times New Roman" panose="02020603050405020304" pitchFamily="18" charset="0"/>
              <a:ea typeface="+mn-ea"/>
              <a:cs typeface="Times New Roman" panose="02020603050405020304" pitchFamily="18" charset="0"/>
            </a:rPr>
            <a:t>ГРАЂЕВИНСКА ИНСПЕКЦИЈА</a:t>
          </a:r>
          <a:endParaRPr lang="en-US">
            <a:solidFill>
              <a:sysClr val="window" lastClr="FFFFFF"/>
            </a:solidFill>
            <a:latin typeface="Times New Roman" panose="02020603050405020304" pitchFamily="18" charset="0"/>
            <a:ea typeface="+mn-ea"/>
            <a:cs typeface="Times New Roman" panose="02020603050405020304" pitchFamily="18" charset="0"/>
          </a:endParaRPr>
        </a:p>
      </dgm:t>
    </dgm:pt>
    <dgm:pt modelId="{3675148B-C359-4D60-AEDF-C0155BFF293A}" type="parTrans" cxnId="{75431360-BB7C-49E4-95CC-8E77479A5F09}">
      <dgm:prSet/>
      <dgm:spPr>
        <a:xfrm>
          <a:off x="2697479" y="862362"/>
          <a:ext cx="91440" cy="1475675"/>
        </a:xfrm>
        <a:noFill/>
        <a:ln w="12700" cap="flat" cmpd="sng" algn="ctr">
          <a:solidFill>
            <a:srgbClr val="70AD47">
              <a:tint val="90000"/>
              <a:hueOff val="0"/>
              <a:satOff val="0"/>
              <a:lumOff val="0"/>
              <a:alphaOff val="0"/>
            </a:srgbClr>
          </a:solidFill>
          <a:prstDash val="solid"/>
          <a:miter lim="800000"/>
        </a:ln>
        <a:effectLst/>
        <a:scene3d>
          <a:camera prst="orthographicFront"/>
          <a:lightRig rig="flat" dir="t"/>
        </a:scene3d>
        <a:sp3d prstMaterial="matte"/>
      </dgm:spPr>
      <dgm:t>
        <a:bodyPr/>
        <a:lstStyle/>
        <a:p>
          <a:endParaRPr lang="en-US"/>
        </a:p>
      </dgm:t>
    </dgm:pt>
    <dgm:pt modelId="{D72C3841-C1D9-4B8F-AEC8-9C472721EEF1}" type="sibTrans" cxnId="{75431360-BB7C-49E4-95CC-8E77479A5F09}">
      <dgm:prSet/>
      <dgm:spPr/>
      <dgm:t>
        <a:bodyPr/>
        <a:lstStyle/>
        <a:p>
          <a:endParaRPr lang="en-US"/>
        </a:p>
      </dgm:t>
    </dgm:pt>
    <dgm:pt modelId="{67D0774F-D55D-42D2-8D05-7CC8A28CA665}">
      <dgm:prSet phldrT="[Text]"/>
      <dgm:spPr>
        <a:xfrm>
          <a:off x="3882036" y="2338037"/>
          <a:ext cx="1603995" cy="801997"/>
        </a:xfrm>
        <a:gradFill rotWithShape="0">
          <a:gsLst>
            <a:gs pos="0">
              <a:srgbClr val="70AD47">
                <a:shade val="80000"/>
                <a:hueOff val="0"/>
                <a:satOff val="0"/>
                <a:lumOff val="0"/>
                <a:alphaOff val="0"/>
                <a:satMod val="103000"/>
                <a:lumMod val="102000"/>
                <a:tint val="94000"/>
              </a:srgbClr>
            </a:gs>
            <a:gs pos="50000">
              <a:srgbClr val="70AD47">
                <a:shade val="80000"/>
                <a:hueOff val="0"/>
                <a:satOff val="0"/>
                <a:lumOff val="0"/>
                <a:alphaOff val="0"/>
                <a:satMod val="110000"/>
                <a:lumMod val="100000"/>
                <a:shade val="100000"/>
              </a:srgbClr>
            </a:gs>
            <a:gs pos="100000">
              <a:srgbClr val="70AD47">
                <a:shade val="8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Times New Roman" panose="02020603050405020304" pitchFamily="18" charset="0"/>
              <a:ea typeface="+mn-ea"/>
              <a:cs typeface="Times New Roman" panose="02020603050405020304" pitchFamily="18" charset="0"/>
            </a:rPr>
            <a:t>ИНСПЕКЦИЈА ЗА ЗАШТИТУ ЖИВОТНЕ СРЕДИНЕ</a:t>
          </a:r>
          <a:endParaRPr lang="en-US">
            <a:solidFill>
              <a:sysClr val="window" lastClr="FFFFFF"/>
            </a:solidFill>
            <a:latin typeface="Times New Roman" panose="02020603050405020304" pitchFamily="18" charset="0"/>
            <a:ea typeface="+mn-ea"/>
            <a:cs typeface="Times New Roman" panose="02020603050405020304" pitchFamily="18" charset="0"/>
          </a:endParaRPr>
        </a:p>
      </dgm:t>
    </dgm:pt>
    <dgm:pt modelId="{AE1F0E85-498D-4491-B2F9-246EEA339D46}" type="parTrans" cxnId="{D3E5E222-ACF0-4DFF-A085-4392EFFDFA83}">
      <dgm:prSet/>
      <dgm:spPr>
        <a:xfrm>
          <a:off x="2743200" y="862362"/>
          <a:ext cx="1940834" cy="1475675"/>
        </a:xfrm>
        <a:noFill/>
        <a:ln w="12700" cap="flat" cmpd="sng" algn="ctr">
          <a:solidFill>
            <a:srgbClr val="70AD47">
              <a:tint val="90000"/>
              <a:hueOff val="0"/>
              <a:satOff val="0"/>
              <a:lumOff val="0"/>
              <a:alphaOff val="0"/>
            </a:srgbClr>
          </a:solidFill>
          <a:prstDash val="solid"/>
          <a:miter lim="800000"/>
        </a:ln>
        <a:effectLst/>
        <a:scene3d>
          <a:camera prst="orthographicFront"/>
          <a:lightRig rig="flat" dir="t"/>
        </a:scene3d>
        <a:sp3d prstMaterial="matte"/>
      </dgm:spPr>
      <dgm:t>
        <a:bodyPr/>
        <a:lstStyle/>
        <a:p>
          <a:endParaRPr lang="en-US"/>
        </a:p>
      </dgm:t>
    </dgm:pt>
    <dgm:pt modelId="{066F6B6C-7C84-40B1-87AA-BC2DEDC59630}" type="sibTrans" cxnId="{D3E5E222-ACF0-4DFF-A085-4392EFFDFA83}">
      <dgm:prSet/>
      <dgm:spPr/>
      <dgm:t>
        <a:bodyPr/>
        <a:lstStyle/>
        <a:p>
          <a:endParaRPr lang="en-US"/>
        </a:p>
      </dgm:t>
    </dgm:pt>
    <dgm:pt modelId="{81EF49DB-6F45-4CD5-AB85-E6F264722642}" type="pres">
      <dgm:prSet presAssocID="{82BABEDB-504A-47D9-B76B-D999901DBB6C}" presName="hierChild1" presStyleCnt="0">
        <dgm:presLayoutVars>
          <dgm:orgChart val="1"/>
          <dgm:chPref val="1"/>
          <dgm:dir/>
          <dgm:animOne val="branch"/>
          <dgm:animLvl val="lvl"/>
          <dgm:resizeHandles/>
        </dgm:presLayoutVars>
      </dgm:prSet>
      <dgm:spPr/>
      <dgm:t>
        <a:bodyPr/>
        <a:lstStyle/>
        <a:p>
          <a:endParaRPr lang="en-US"/>
        </a:p>
      </dgm:t>
    </dgm:pt>
    <dgm:pt modelId="{70661B66-3CA4-4CE1-98C6-98DC718E4788}" type="pres">
      <dgm:prSet presAssocID="{90809F1A-3462-4807-A318-720A16344513}" presName="hierRoot1" presStyleCnt="0">
        <dgm:presLayoutVars>
          <dgm:hierBranch val="init"/>
        </dgm:presLayoutVars>
      </dgm:prSet>
      <dgm:spPr/>
    </dgm:pt>
    <dgm:pt modelId="{1B47459A-D8FD-4357-ABFE-E364B37DDDF7}" type="pres">
      <dgm:prSet presAssocID="{90809F1A-3462-4807-A318-720A16344513}" presName="rootComposite1" presStyleCnt="0"/>
      <dgm:spPr/>
    </dgm:pt>
    <dgm:pt modelId="{6AB2FF71-6D5F-4656-9211-56ED9DF131AB}" type="pres">
      <dgm:prSet presAssocID="{90809F1A-3462-4807-A318-720A16344513}" presName="rootText1" presStyleLbl="node0" presStyleIdx="0" presStyleCnt="1">
        <dgm:presLayoutVars>
          <dgm:chPref val="3"/>
        </dgm:presLayoutVars>
      </dgm:prSet>
      <dgm:spPr>
        <a:prstGeom prst="rect">
          <a:avLst/>
        </a:prstGeom>
      </dgm:spPr>
      <dgm:t>
        <a:bodyPr/>
        <a:lstStyle/>
        <a:p>
          <a:endParaRPr lang="en-US"/>
        </a:p>
      </dgm:t>
    </dgm:pt>
    <dgm:pt modelId="{20A8E14F-AD9B-4370-9083-9C6A3D6F5EF9}" type="pres">
      <dgm:prSet presAssocID="{90809F1A-3462-4807-A318-720A16344513}" presName="rootConnector1" presStyleLbl="node1" presStyleIdx="0" presStyleCnt="0"/>
      <dgm:spPr/>
      <dgm:t>
        <a:bodyPr/>
        <a:lstStyle/>
        <a:p>
          <a:endParaRPr lang="en-US"/>
        </a:p>
      </dgm:t>
    </dgm:pt>
    <dgm:pt modelId="{872CEA91-5CE6-4EA8-B08F-D2C44AD22757}" type="pres">
      <dgm:prSet presAssocID="{90809F1A-3462-4807-A318-720A16344513}" presName="hierChild2" presStyleCnt="0"/>
      <dgm:spPr/>
    </dgm:pt>
    <dgm:pt modelId="{8B995E18-2F64-47E4-A85C-4F0B84F988AE}" type="pres">
      <dgm:prSet presAssocID="{14872A18-A77B-4109-A1B0-908F8B0B6812}" presName="Name37" presStyleLbl="parChTrans1D2" presStyleIdx="0" presStyleCnt="4"/>
      <dgm:spPr>
        <a:custGeom>
          <a:avLst/>
          <a:gdLst/>
          <a:ahLst/>
          <a:cxnLst/>
          <a:rect l="0" t="0" r="0" b="0"/>
          <a:pathLst>
            <a:path>
              <a:moveTo>
                <a:pt x="1940834" y="0"/>
              </a:moveTo>
              <a:lnTo>
                <a:pt x="1940834" y="1307256"/>
              </a:lnTo>
              <a:lnTo>
                <a:pt x="0" y="1307256"/>
              </a:lnTo>
              <a:lnTo>
                <a:pt x="0" y="1475675"/>
              </a:lnTo>
            </a:path>
          </a:pathLst>
        </a:custGeom>
      </dgm:spPr>
      <dgm:t>
        <a:bodyPr/>
        <a:lstStyle/>
        <a:p>
          <a:endParaRPr lang="en-US"/>
        </a:p>
      </dgm:t>
    </dgm:pt>
    <dgm:pt modelId="{BC7FDFD0-B580-40CC-9C09-EA046CEF09CD}" type="pres">
      <dgm:prSet presAssocID="{3FA2C323-45C9-473F-B903-255056E76166}" presName="hierRoot2" presStyleCnt="0">
        <dgm:presLayoutVars>
          <dgm:hierBranch val="init"/>
        </dgm:presLayoutVars>
      </dgm:prSet>
      <dgm:spPr/>
    </dgm:pt>
    <dgm:pt modelId="{257A16EA-6A55-498D-B4A4-97EE71F1ED19}" type="pres">
      <dgm:prSet presAssocID="{3FA2C323-45C9-473F-B903-255056E76166}" presName="rootComposite" presStyleCnt="0"/>
      <dgm:spPr/>
    </dgm:pt>
    <dgm:pt modelId="{1B19BF0B-0F64-42F2-8D9C-1FBFF1004F47}" type="pres">
      <dgm:prSet presAssocID="{3FA2C323-45C9-473F-B903-255056E76166}" presName="rootText" presStyleLbl="node2" presStyleIdx="0" presStyleCnt="3">
        <dgm:presLayoutVars>
          <dgm:chPref val="3"/>
        </dgm:presLayoutVars>
      </dgm:prSet>
      <dgm:spPr>
        <a:prstGeom prst="rect">
          <a:avLst/>
        </a:prstGeom>
      </dgm:spPr>
      <dgm:t>
        <a:bodyPr/>
        <a:lstStyle/>
        <a:p>
          <a:endParaRPr lang="en-US"/>
        </a:p>
      </dgm:t>
    </dgm:pt>
    <dgm:pt modelId="{1952D74D-67A3-4CAE-952F-60C4DF8B8341}" type="pres">
      <dgm:prSet presAssocID="{3FA2C323-45C9-473F-B903-255056E76166}" presName="rootConnector" presStyleLbl="node2" presStyleIdx="0" presStyleCnt="3"/>
      <dgm:spPr/>
      <dgm:t>
        <a:bodyPr/>
        <a:lstStyle/>
        <a:p>
          <a:endParaRPr lang="en-US"/>
        </a:p>
      </dgm:t>
    </dgm:pt>
    <dgm:pt modelId="{859D760A-1E96-4BA3-9E71-7C90DAE94275}" type="pres">
      <dgm:prSet presAssocID="{3FA2C323-45C9-473F-B903-255056E76166}" presName="hierChild4" presStyleCnt="0"/>
      <dgm:spPr/>
    </dgm:pt>
    <dgm:pt modelId="{FBCF7708-72E4-432B-ADDE-E241D4A030DB}" type="pres">
      <dgm:prSet presAssocID="{3FA2C323-45C9-473F-B903-255056E76166}" presName="hierChild5" presStyleCnt="0"/>
      <dgm:spPr/>
    </dgm:pt>
    <dgm:pt modelId="{BCFDC395-7635-4E33-85C1-C74E57EEE175}" type="pres">
      <dgm:prSet presAssocID="{3675148B-C359-4D60-AEDF-C0155BFF293A}" presName="Name37" presStyleLbl="parChTrans1D2" presStyleIdx="1" presStyleCnt="4"/>
      <dgm:spPr>
        <a:custGeom>
          <a:avLst/>
          <a:gdLst/>
          <a:ahLst/>
          <a:cxnLst/>
          <a:rect l="0" t="0" r="0" b="0"/>
          <a:pathLst>
            <a:path>
              <a:moveTo>
                <a:pt x="45720" y="0"/>
              </a:moveTo>
              <a:lnTo>
                <a:pt x="45720" y="1475675"/>
              </a:lnTo>
            </a:path>
          </a:pathLst>
        </a:custGeom>
      </dgm:spPr>
      <dgm:t>
        <a:bodyPr/>
        <a:lstStyle/>
        <a:p>
          <a:endParaRPr lang="en-US"/>
        </a:p>
      </dgm:t>
    </dgm:pt>
    <dgm:pt modelId="{E04323EE-098F-45F0-89F0-43B2ED832618}" type="pres">
      <dgm:prSet presAssocID="{7F0EC959-221C-4285-B219-4973F7D14EF3}" presName="hierRoot2" presStyleCnt="0">
        <dgm:presLayoutVars>
          <dgm:hierBranch val="init"/>
        </dgm:presLayoutVars>
      </dgm:prSet>
      <dgm:spPr/>
    </dgm:pt>
    <dgm:pt modelId="{4359C8D3-3D9F-4A61-B23B-0AEBC0106AC4}" type="pres">
      <dgm:prSet presAssocID="{7F0EC959-221C-4285-B219-4973F7D14EF3}" presName="rootComposite" presStyleCnt="0"/>
      <dgm:spPr/>
    </dgm:pt>
    <dgm:pt modelId="{58553714-86BF-47B8-A134-BA647422B629}" type="pres">
      <dgm:prSet presAssocID="{7F0EC959-221C-4285-B219-4973F7D14EF3}" presName="rootText" presStyleLbl="node2" presStyleIdx="1" presStyleCnt="3">
        <dgm:presLayoutVars>
          <dgm:chPref val="3"/>
        </dgm:presLayoutVars>
      </dgm:prSet>
      <dgm:spPr>
        <a:prstGeom prst="rect">
          <a:avLst/>
        </a:prstGeom>
      </dgm:spPr>
      <dgm:t>
        <a:bodyPr/>
        <a:lstStyle/>
        <a:p>
          <a:endParaRPr lang="en-US"/>
        </a:p>
      </dgm:t>
    </dgm:pt>
    <dgm:pt modelId="{11BA51E0-5A54-484A-8CE0-C78FDB49355D}" type="pres">
      <dgm:prSet presAssocID="{7F0EC959-221C-4285-B219-4973F7D14EF3}" presName="rootConnector" presStyleLbl="node2" presStyleIdx="1" presStyleCnt="3"/>
      <dgm:spPr/>
      <dgm:t>
        <a:bodyPr/>
        <a:lstStyle/>
        <a:p>
          <a:endParaRPr lang="en-US"/>
        </a:p>
      </dgm:t>
    </dgm:pt>
    <dgm:pt modelId="{C00B0A90-1B43-405D-87EC-4256D6972EA0}" type="pres">
      <dgm:prSet presAssocID="{7F0EC959-221C-4285-B219-4973F7D14EF3}" presName="hierChild4" presStyleCnt="0"/>
      <dgm:spPr/>
    </dgm:pt>
    <dgm:pt modelId="{461D35A6-9787-4F0F-A826-F95C8968E971}" type="pres">
      <dgm:prSet presAssocID="{7F0EC959-221C-4285-B219-4973F7D14EF3}" presName="hierChild5" presStyleCnt="0"/>
      <dgm:spPr/>
    </dgm:pt>
    <dgm:pt modelId="{651FDB81-B208-4327-AA8A-FCD01BA31C79}" type="pres">
      <dgm:prSet presAssocID="{AE1F0E85-498D-4491-B2F9-246EEA339D46}" presName="Name37" presStyleLbl="parChTrans1D2" presStyleIdx="2" presStyleCnt="4"/>
      <dgm:spPr>
        <a:custGeom>
          <a:avLst/>
          <a:gdLst/>
          <a:ahLst/>
          <a:cxnLst/>
          <a:rect l="0" t="0" r="0" b="0"/>
          <a:pathLst>
            <a:path>
              <a:moveTo>
                <a:pt x="0" y="0"/>
              </a:moveTo>
              <a:lnTo>
                <a:pt x="0" y="1307256"/>
              </a:lnTo>
              <a:lnTo>
                <a:pt x="1940834" y="1307256"/>
              </a:lnTo>
              <a:lnTo>
                <a:pt x="1940834" y="1475675"/>
              </a:lnTo>
            </a:path>
          </a:pathLst>
        </a:custGeom>
      </dgm:spPr>
      <dgm:t>
        <a:bodyPr/>
        <a:lstStyle/>
        <a:p>
          <a:endParaRPr lang="en-US"/>
        </a:p>
      </dgm:t>
    </dgm:pt>
    <dgm:pt modelId="{6C015630-A22F-4D46-AE3D-41B4575204A4}" type="pres">
      <dgm:prSet presAssocID="{67D0774F-D55D-42D2-8D05-7CC8A28CA665}" presName="hierRoot2" presStyleCnt="0">
        <dgm:presLayoutVars>
          <dgm:hierBranch val="init"/>
        </dgm:presLayoutVars>
      </dgm:prSet>
      <dgm:spPr/>
    </dgm:pt>
    <dgm:pt modelId="{67F764C7-3AD2-4E34-B974-055B545262A2}" type="pres">
      <dgm:prSet presAssocID="{67D0774F-D55D-42D2-8D05-7CC8A28CA665}" presName="rootComposite" presStyleCnt="0"/>
      <dgm:spPr/>
    </dgm:pt>
    <dgm:pt modelId="{0CF23A17-32F8-4FF6-A947-BE74A117DEEC}" type="pres">
      <dgm:prSet presAssocID="{67D0774F-D55D-42D2-8D05-7CC8A28CA665}" presName="rootText" presStyleLbl="node2" presStyleIdx="2" presStyleCnt="3">
        <dgm:presLayoutVars>
          <dgm:chPref val="3"/>
        </dgm:presLayoutVars>
      </dgm:prSet>
      <dgm:spPr>
        <a:prstGeom prst="rect">
          <a:avLst/>
        </a:prstGeom>
      </dgm:spPr>
      <dgm:t>
        <a:bodyPr/>
        <a:lstStyle/>
        <a:p>
          <a:endParaRPr lang="en-US"/>
        </a:p>
      </dgm:t>
    </dgm:pt>
    <dgm:pt modelId="{DDE1D98D-6349-48EF-B4FD-61C46B89EF9D}" type="pres">
      <dgm:prSet presAssocID="{67D0774F-D55D-42D2-8D05-7CC8A28CA665}" presName="rootConnector" presStyleLbl="node2" presStyleIdx="2" presStyleCnt="3"/>
      <dgm:spPr/>
      <dgm:t>
        <a:bodyPr/>
        <a:lstStyle/>
        <a:p>
          <a:endParaRPr lang="en-US"/>
        </a:p>
      </dgm:t>
    </dgm:pt>
    <dgm:pt modelId="{93DBA1A1-008E-4637-86CD-42693F943ABE}" type="pres">
      <dgm:prSet presAssocID="{67D0774F-D55D-42D2-8D05-7CC8A28CA665}" presName="hierChild4" presStyleCnt="0"/>
      <dgm:spPr/>
    </dgm:pt>
    <dgm:pt modelId="{734BBAE0-187A-4D32-AA05-69E376991BB6}" type="pres">
      <dgm:prSet presAssocID="{67D0774F-D55D-42D2-8D05-7CC8A28CA665}" presName="hierChild5" presStyleCnt="0"/>
      <dgm:spPr/>
    </dgm:pt>
    <dgm:pt modelId="{BFB4D778-93D5-4B7B-B061-78146B7C838F}" type="pres">
      <dgm:prSet presAssocID="{90809F1A-3462-4807-A318-720A16344513}" presName="hierChild3" presStyleCnt="0"/>
      <dgm:spPr/>
    </dgm:pt>
    <dgm:pt modelId="{B01C7C8F-1E3B-44F4-813E-42B0B0BC44FD}" type="pres">
      <dgm:prSet presAssocID="{EA1656A3-0452-4481-892D-CBAF01FC1C4A}" presName="Name111" presStyleLbl="parChTrans1D2" presStyleIdx="3" presStyleCnt="4"/>
      <dgm:spPr>
        <a:custGeom>
          <a:avLst/>
          <a:gdLst/>
          <a:ahLst/>
          <a:cxnLst/>
          <a:rect l="0" t="0" r="0" b="0"/>
          <a:pathLst>
            <a:path>
              <a:moveTo>
                <a:pt x="168419" y="0"/>
              </a:moveTo>
              <a:lnTo>
                <a:pt x="168419" y="737837"/>
              </a:lnTo>
              <a:lnTo>
                <a:pt x="0" y="737837"/>
              </a:lnTo>
            </a:path>
          </a:pathLst>
        </a:custGeom>
      </dgm:spPr>
      <dgm:t>
        <a:bodyPr/>
        <a:lstStyle/>
        <a:p>
          <a:endParaRPr lang="en-US"/>
        </a:p>
      </dgm:t>
    </dgm:pt>
    <dgm:pt modelId="{3CDE06A0-A6E5-4FC2-992B-AD952D273F19}" type="pres">
      <dgm:prSet presAssocID="{E4C327C4-4BA2-4F77-9B7C-4A80D7ADF895}" presName="hierRoot3" presStyleCnt="0">
        <dgm:presLayoutVars>
          <dgm:hierBranch val="init"/>
        </dgm:presLayoutVars>
      </dgm:prSet>
      <dgm:spPr/>
    </dgm:pt>
    <dgm:pt modelId="{ACBD6FA4-4F3D-4A8E-A956-EFDCA27B86A2}" type="pres">
      <dgm:prSet presAssocID="{E4C327C4-4BA2-4F77-9B7C-4A80D7ADF895}" presName="rootComposite3" presStyleCnt="0"/>
      <dgm:spPr/>
    </dgm:pt>
    <dgm:pt modelId="{A346A9F7-D514-4643-A3F9-B6B126971548}" type="pres">
      <dgm:prSet presAssocID="{E4C327C4-4BA2-4F77-9B7C-4A80D7ADF895}" presName="rootText3" presStyleLbl="asst1" presStyleIdx="0" presStyleCnt="1">
        <dgm:presLayoutVars>
          <dgm:chPref val="3"/>
        </dgm:presLayoutVars>
      </dgm:prSet>
      <dgm:spPr>
        <a:prstGeom prst="rect">
          <a:avLst/>
        </a:prstGeom>
      </dgm:spPr>
      <dgm:t>
        <a:bodyPr/>
        <a:lstStyle/>
        <a:p>
          <a:endParaRPr lang="en-US"/>
        </a:p>
      </dgm:t>
    </dgm:pt>
    <dgm:pt modelId="{3660911F-7A52-4F22-AD85-0161D9D7B6D7}" type="pres">
      <dgm:prSet presAssocID="{E4C327C4-4BA2-4F77-9B7C-4A80D7ADF895}" presName="rootConnector3" presStyleLbl="asst1" presStyleIdx="0" presStyleCnt="1"/>
      <dgm:spPr/>
      <dgm:t>
        <a:bodyPr/>
        <a:lstStyle/>
        <a:p>
          <a:endParaRPr lang="en-US"/>
        </a:p>
      </dgm:t>
    </dgm:pt>
    <dgm:pt modelId="{7BDDF035-4C2C-4CE6-8871-A8CFB01D7837}" type="pres">
      <dgm:prSet presAssocID="{E4C327C4-4BA2-4F77-9B7C-4A80D7ADF895}" presName="hierChild6" presStyleCnt="0"/>
      <dgm:spPr/>
    </dgm:pt>
    <dgm:pt modelId="{7524D7DF-7166-4B71-83AD-0DBDBC170A8A}" type="pres">
      <dgm:prSet presAssocID="{E4C327C4-4BA2-4F77-9B7C-4A80D7ADF895}" presName="hierChild7" presStyleCnt="0"/>
      <dgm:spPr/>
    </dgm:pt>
  </dgm:ptLst>
  <dgm:cxnLst>
    <dgm:cxn modelId="{BE8AA20B-4BEF-4D26-9EAC-918CEE04B47D}" type="presOf" srcId="{3FA2C323-45C9-473F-B903-255056E76166}" destId="{1952D74D-67A3-4CAE-952F-60C4DF8B8341}" srcOrd="1" destOrd="0" presId="urn:microsoft.com/office/officeart/2005/8/layout/orgChart1"/>
    <dgm:cxn modelId="{2EA5251E-E18D-4E1F-AB1D-95E4B2AEBE06}" type="presOf" srcId="{14872A18-A77B-4109-A1B0-908F8B0B6812}" destId="{8B995E18-2F64-47E4-A85C-4F0B84F988AE}" srcOrd="0" destOrd="0" presId="urn:microsoft.com/office/officeart/2005/8/layout/orgChart1"/>
    <dgm:cxn modelId="{5A7F7532-71CC-40D7-8BB0-C1DB52B4F747}" srcId="{82BABEDB-504A-47D9-B76B-D999901DBB6C}" destId="{90809F1A-3462-4807-A318-720A16344513}" srcOrd="0" destOrd="0" parTransId="{CBDF415F-1CB7-49F7-8094-F3D603395C2A}" sibTransId="{FA66289D-514C-47FB-A50E-76D7C8ECFEF7}"/>
    <dgm:cxn modelId="{75431360-BB7C-49E4-95CC-8E77479A5F09}" srcId="{90809F1A-3462-4807-A318-720A16344513}" destId="{7F0EC959-221C-4285-B219-4973F7D14EF3}" srcOrd="2" destOrd="0" parTransId="{3675148B-C359-4D60-AEDF-C0155BFF293A}" sibTransId="{D72C3841-C1D9-4B8F-AEC8-9C472721EEF1}"/>
    <dgm:cxn modelId="{939D0E82-29AF-4D12-BEFF-3122EFBC2F24}" type="presOf" srcId="{90809F1A-3462-4807-A318-720A16344513}" destId="{20A8E14F-AD9B-4370-9083-9C6A3D6F5EF9}" srcOrd="1" destOrd="0" presId="urn:microsoft.com/office/officeart/2005/8/layout/orgChart1"/>
    <dgm:cxn modelId="{43AD285E-D613-48F7-B12D-6F2F42B0D891}" type="presOf" srcId="{AE1F0E85-498D-4491-B2F9-246EEA339D46}" destId="{651FDB81-B208-4327-AA8A-FCD01BA31C79}" srcOrd="0" destOrd="0" presId="urn:microsoft.com/office/officeart/2005/8/layout/orgChart1"/>
    <dgm:cxn modelId="{7A74BB05-E012-45E8-9487-718323153863}" type="presOf" srcId="{E4C327C4-4BA2-4F77-9B7C-4A80D7ADF895}" destId="{3660911F-7A52-4F22-AD85-0161D9D7B6D7}" srcOrd="1" destOrd="0" presId="urn:microsoft.com/office/officeart/2005/8/layout/orgChart1"/>
    <dgm:cxn modelId="{ECE2E3EF-2A39-4CE7-BE3D-C5D2E83D0997}" type="presOf" srcId="{EA1656A3-0452-4481-892D-CBAF01FC1C4A}" destId="{B01C7C8F-1E3B-44F4-813E-42B0B0BC44FD}" srcOrd="0" destOrd="0" presId="urn:microsoft.com/office/officeart/2005/8/layout/orgChart1"/>
    <dgm:cxn modelId="{94BC4019-D5A4-4491-AF49-9C2E033E69E6}" type="presOf" srcId="{67D0774F-D55D-42D2-8D05-7CC8A28CA665}" destId="{DDE1D98D-6349-48EF-B4FD-61C46B89EF9D}" srcOrd="1" destOrd="0" presId="urn:microsoft.com/office/officeart/2005/8/layout/orgChart1"/>
    <dgm:cxn modelId="{1DC0CADB-CDE1-4EAF-80CC-E6E7446F2FDB}" type="presOf" srcId="{7F0EC959-221C-4285-B219-4973F7D14EF3}" destId="{11BA51E0-5A54-484A-8CE0-C78FDB49355D}" srcOrd="1" destOrd="0" presId="urn:microsoft.com/office/officeart/2005/8/layout/orgChart1"/>
    <dgm:cxn modelId="{01CE8435-6A4E-4977-9665-E41F5174B48D}" type="presOf" srcId="{7F0EC959-221C-4285-B219-4973F7D14EF3}" destId="{58553714-86BF-47B8-A134-BA647422B629}" srcOrd="0" destOrd="0" presId="urn:microsoft.com/office/officeart/2005/8/layout/orgChart1"/>
    <dgm:cxn modelId="{593ACB7B-3491-46B2-B976-5E257305F1A8}" srcId="{90809F1A-3462-4807-A318-720A16344513}" destId="{3FA2C323-45C9-473F-B903-255056E76166}" srcOrd="1" destOrd="0" parTransId="{14872A18-A77B-4109-A1B0-908F8B0B6812}" sibTransId="{60FA2DB2-FD57-4A47-A8A2-08357D57FA34}"/>
    <dgm:cxn modelId="{AB2A9828-22F3-43DB-8B75-97ED4627E309}" type="presOf" srcId="{E4C327C4-4BA2-4F77-9B7C-4A80D7ADF895}" destId="{A346A9F7-D514-4643-A3F9-B6B126971548}" srcOrd="0" destOrd="0" presId="urn:microsoft.com/office/officeart/2005/8/layout/orgChart1"/>
    <dgm:cxn modelId="{47DA8C26-BFE1-4C15-86EC-307F3FC90B58}" type="presOf" srcId="{90809F1A-3462-4807-A318-720A16344513}" destId="{6AB2FF71-6D5F-4656-9211-56ED9DF131AB}" srcOrd="0" destOrd="0" presId="urn:microsoft.com/office/officeart/2005/8/layout/orgChart1"/>
    <dgm:cxn modelId="{98CD62BE-243E-4B0C-8AB9-11B4A63D3539}" srcId="{90809F1A-3462-4807-A318-720A16344513}" destId="{E4C327C4-4BA2-4F77-9B7C-4A80D7ADF895}" srcOrd="0" destOrd="0" parTransId="{EA1656A3-0452-4481-892D-CBAF01FC1C4A}" sibTransId="{63A09313-BF2D-4C30-9E68-9336CE96D6B0}"/>
    <dgm:cxn modelId="{D3E5E222-ACF0-4DFF-A085-4392EFFDFA83}" srcId="{90809F1A-3462-4807-A318-720A16344513}" destId="{67D0774F-D55D-42D2-8D05-7CC8A28CA665}" srcOrd="3" destOrd="0" parTransId="{AE1F0E85-498D-4491-B2F9-246EEA339D46}" sibTransId="{066F6B6C-7C84-40B1-87AA-BC2DEDC59630}"/>
    <dgm:cxn modelId="{D0BB640B-43CE-4D21-998E-C49D8B1173F8}" type="presOf" srcId="{3675148B-C359-4D60-AEDF-C0155BFF293A}" destId="{BCFDC395-7635-4E33-85C1-C74E57EEE175}" srcOrd="0" destOrd="0" presId="urn:microsoft.com/office/officeart/2005/8/layout/orgChart1"/>
    <dgm:cxn modelId="{F670B068-8B1B-4264-A000-8B670AB72CF8}" type="presOf" srcId="{67D0774F-D55D-42D2-8D05-7CC8A28CA665}" destId="{0CF23A17-32F8-4FF6-A947-BE74A117DEEC}" srcOrd="0" destOrd="0" presId="urn:microsoft.com/office/officeart/2005/8/layout/orgChart1"/>
    <dgm:cxn modelId="{BC52975E-963E-478A-B4B2-336FCACD940F}" type="presOf" srcId="{3FA2C323-45C9-473F-B903-255056E76166}" destId="{1B19BF0B-0F64-42F2-8D9C-1FBFF1004F47}" srcOrd="0" destOrd="0" presId="urn:microsoft.com/office/officeart/2005/8/layout/orgChart1"/>
    <dgm:cxn modelId="{DD1B15D0-7A85-4361-8478-7B18E2BC8FE0}" type="presOf" srcId="{82BABEDB-504A-47D9-B76B-D999901DBB6C}" destId="{81EF49DB-6F45-4CD5-AB85-E6F264722642}" srcOrd="0" destOrd="0" presId="urn:microsoft.com/office/officeart/2005/8/layout/orgChart1"/>
    <dgm:cxn modelId="{0B266686-24B3-4523-8D46-5D809F78AA76}" type="presParOf" srcId="{81EF49DB-6F45-4CD5-AB85-E6F264722642}" destId="{70661B66-3CA4-4CE1-98C6-98DC718E4788}" srcOrd="0" destOrd="0" presId="urn:microsoft.com/office/officeart/2005/8/layout/orgChart1"/>
    <dgm:cxn modelId="{5954C45F-B0B1-4F74-9618-5758774F8DCF}" type="presParOf" srcId="{70661B66-3CA4-4CE1-98C6-98DC718E4788}" destId="{1B47459A-D8FD-4357-ABFE-E364B37DDDF7}" srcOrd="0" destOrd="0" presId="urn:microsoft.com/office/officeart/2005/8/layout/orgChart1"/>
    <dgm:cxn modelId="{F239E0D6-04E0-452D-9A1A-C2045CCC74E4}" type="presParOf" srcId="{1B47459A-D8FD-4357-ABFE-E364B37DDDF7}" destId="{6AB2FF71-6D5F-4656-9211-56ED9DF131AB}" srcOrd="0" destOrd="0" presId="urn:microsoft.com/office/officeart/2005/8/layout/orgChart1"/>
    <dgm:cxn modelId="{B5D6AFB6-E2A2-4652-832C-A94CFA4CBD4B}" type="presParOf" srcId="{1B47459A-D8FD-4357-ABFE-E364B37DDDF7}" destId="{20A8E14F-AD9B-4370-9083-9C6A3D6F5EF9}" srcOrd="1" destOrd="0" presId="urn:microsoft.com/office/officeart/2005/8/layout/orgChart1"/>
    <dgm:cxn modelId="{13C1CB31-5F9A-492C-A890-DB5DCF537106}" type="presParOf" srcId="{70661B66-3CA4-4CE1-98C6-98DC718E4788}" destId="{872CEA91-5CE6-4EA8-B08F-D2C44AD22757}" srcOrd="1" destOrd="0" presId="urn:microsoft.com/office/officeart/2005/8/layout/orgChart1"/>
    <dgm:cxn modelId="{96BBFF32-DE90-4FC8-8F45-01EE2915EA6C}" type="presParOf" srcId="{872CEA91-5CE6-4EA8-B08F-D2C44AD22757}" destId="{8B995E18-2F64-47E4-A85C-4F0B84F988AE}" srcOrd="0" destOrd="0" presId="urn:microsoft.com/office/officeart/2005/8/layout/orgChart1"/>
    <dgm:cxn modelId="{9459FF7F-49A8-4E88-9A89-CD3A5E56A806}" type="presParOf" srcId="{872CEA91-5CE6-4EA8-B08F-D2C44AD22757}" destId="{BC7FDFD0-B580-40CC-9C09-EA046CEF09CD}" srcOrd="1" destOrd="0" presId="urn:microsoft.com/office/officeart/2005/8/layout/orgChart1"/>
    <dgm:cxn modelId="{A7189891-D4BA-4CC5-845F-2E443C3AE654}" type="presParOf" srcId="{BC7FDFD0-B580-40CC-9C09-EA046CEF09CD}" destId="{257A16EA-6A55-498D-B4A4-97EE71F1ED19}" srcOrd="0" destOrd="0" presId="urn:microsoft.com/office/officeart/2005/8/layout/orgChart1"/>
    <dgm:cxn modelId="{8E1D1F69-4444-4B04-B988-8C91F4DF58E3}" type="presParOf" srcId="{257A16EA-6A55-498D-B4A4-97EE71F1ED19}" destId="{1B19BF0B-0F64-42F2-8D9C-1FBFF1004F47}" srcOrd="0" destOrd="0" presId="urn:microsoft.com/office/officeart/2005/8/layout/orgChart1"/>
    <dgm:cxn modelId="{030C88A7-48DD-42ED-8243-6141F5CF50CF}" type="presParOf" srcId="{257A16EA-6A55-498D-B4A4-97EE71F1ED19}" destId="{1952D74D-67A3-4CAE-952F-60C4DF8B8341}" srcOrd="1" destOrd="0" presId="urn:microsoft.com/office/officeart/2005/8/layout/orgChart1"/>
    <dgm:cxn modelId="{1ADD8D43-F819-4FC7-AD92-044C27D6B00C}" type="presParOf" srcId="{BC7FDFD0-B580-40CC-9C09-EA046CEF09CD}" destId="{859D760A-1E96-4BA3-9E71-7C90DAE94275}" srcOrd="1" destOrd="0" presId="urn:microsoft.com/office/officeart/2005/8/layout/orgChart1"/>
    <dgm:cxn modelId="{8B0FD1B6-3F28-4439-AAB2-647FBAF3623D}" type="presParOf" srcId="{BC7FDFD0-B580-40CC-9C09-EA046CEF09CD}" destId="{FBCF7708-72E4-432B-ADDE-E241D4A030DB}" srcOrd="2" destOrd="0" presId="urn:microsoft.com/office/officeart/2005/8/layout/orgChart1"/>
    <dgm:cxn modelId="{BE48CEE1-8937-4E4B-8B33-6C27BCD78FB5}" type="presParOf" srcId="{872CEA91-5CE6-4EA8-B08F-D2C44AD22757}" destId="{BCFDC395-7635-4E33-85C1-C74E57EEE175}" srcOrd="2" destOrd="0" presId="urn:microsoft.com/office/officeart/2005/8/layout/orgChart1"/>
    <dgm:cxn modelId="{534C8293-17E8-47D5-93F0-787D41531B76}" type="presParOf" srcId="{872CEA91-5CE6-4EA8-B08F-D2C44AD22757}" destId="{E04323EE-098F-45F0-89F0-43B2ED832618}" srcOrd="3" destOrd="0" presId="urn:microsoft.com/office/officeart/2005/8/layout/orgChart1"/>
    <dgm:cxn modelId="{419837AD-C2F2-4D4F-8392-F8FE7BFE50FD}" type="presParOf" srcId="{E04323EE-098F-45F0-89F0-43B2ED832618}" destId="{4359C8D3-3D9F-4A61-B23B-0AEBC0106AC4}" srcOrd="0" destOrd="0" presId="urn:microsoft.com/office/officeart/2005/8/layout/orgChart1"/>
    <dgm:cxn modelId="{9914778C-AD98-4F80-8FBC-4E2E16D44703}" type="presParOf" srcId="{4359C8D3-3D9F-4A61-B23B-0AEBC0106AC4}" destId="{58553714-86BF-47B8-A134-BA647422B629}" srcOrd="0" destOrd="0" presId="urn:microsoft.com/office/officeart/2005/8/layout/orgChart1"/>
    <dgm:cxn modelId="{519E4F82-C049-4890-A7D5-EB5AFC297DFA}" type="presParOf" srcId="{4359C8D3-3D9F-4A61-B23B-0AEBC0106AC4}" destId="{11BA51E0-5A54-484A-8CE0-C78FDB49355D}" srcOrd="1" destOrd="0" presId="urn:microsoft.com/office/officeart/2005/8/layout/orgChart1"/>
    <dgm:cxn modelId="{18086A69-48FC-4208-BBFB-5D19BCA3866D}" type="presParOf" srcId="{E04323EE-098F-45F0-89F0-43B2ED832618}" destId="{C00B0A90-1B43-405D-87EC-4256D6972EA0}" srcOrd="1" destOrd="0" presId="urn:microsoft.com/office/officeart/2005/8/layout/orgChart1"/>
    <dgm:cxn modelId="{C5C57015-3884-4A91-8471-B496D24A5729}" type="presParOf" srcId="{E04323EE-098F-45F0-89F0-43B2ED832618}" destId="{461D35A6-9787-4F0F-A826-F95C8968E971}" srcOrd="2" destOrd="0" presId="urn:microsoft.com/office/officeart/2005/8/layout/orgChart1"/>
    <dgm:cxn modelId="{F1C847BD-4920-4DF1-82BF-7A4C9ECAA7F1}" type="presParOf" srcId="{872CEA91-5CE6-4EA8-B08F-D2C44AD22757}" destId="{651FDB81-B208-4327-AA8A-FCD01BA31C79}" srcOrd="4" destOrd="0" presId="urn:microsoft.com/office/officeart/2005/8/layout/orgChart1"/>
    <dgm:cxn modelId="{B2DE0209-B93A-4D86-97B9-399CAAEEEE60}" type="presParOf" srcId="{872CEA91-5CE6-4EA8-B08F-D2C44AD22757}" destId="{6C015630-A22F-4D46-AE3D-41B4575204A4}" srcOrd="5" destOrd="0" presId="urn:microsoft.com/office/officeart/2005/8/layout/orgChart1"/>
    <dgm:cxn modelId="{04AB34B8-36C5-4669-A10A-40CBFCBF9C92}" type="presParOf" srcId="{6C015630-A22F-4D46-AE3D-41B4575204A4}" destId="{67F764C7-3AD2-4E34-B974-055B545262A2}" srcOrd="0" destOrd="0" presId="urn:microsoft.com/office/officeart/2005/8/layout/orgChart1"/>
    <dgm:cxn modelId="{68CCB1EE-0C6F-428C-B5FC-AEBA51E82EFB}" type="presParOf" srcId="{67F764C7-3AD2-4E34-B974-055B545262A2}" destId="{0CF23A17-32F8-4FF6-A947-BE74A117DEEC}" srcOrd="0" destOrd="0" presId="urn:microsoft.com/office/officeart/2005/8/layout/orgChart1"/>
    <dgm:cxn modelId="{00A45A0F-7328-4FCD-82F1-EB7847F1062F}" type="presParOf" srcId="{67F764C7-3AD2-4E34-B974-055B545262A2}" destId="{DDE1D98D-6349-48EF-B4FD-61C46B89EF9D}" srcOrd="1" destOrd="0" presId="urn:microsoft.com/office/officeart/2005/8/layout/orgChart1"/>
    <dgm:cxn modelId="{7E3B2F8D-9F6D-4E7B-BCCE-EF31E8D6C8E6}" type="presParOf" srcId="{6C015630-A22F-4D46-AE3D-41B4575204A4}" destId="{93DBA1A1-008E-4637-86CD-42693F943ABE}" srcOrd="1" destOrd="0" presId="urn:microsoft.com/office/officeart/2005/8/layout/orgChart1"/>
    <dgm:cxn modelId="{99622D2D-A374-4686-BC25-A0068C47EDCE}" type="presParOf" srcId="{6C015630-A22F-4D46-AE3D-41B4575204A4}" destId="{734BBAE0-187A-4D32-AA05-69E376991BB6}" srcOrd="2" destOrd="0" presId="urn:microsoft.com/office/officeart/2005/8/layout/orgChart1"/>
    <dgm:cxn modelId="{FC38B59D-FE92-4E2A-9940-969A3F5D41D8}" type="presParOf" srcId="{70661B66-3CA4-4CE1-98C6-98DC718E4788}" destId="{BFB4D778-93D5-4B7B-B061-78146B7C838F}" srcOrd="2" destOrd="0" presId="urn:microsoft.com/office/officeart/2005/8/layout/orgChart1"/>
    <dgm:cxn modelId="{6E50AC07-2111-4349-B1C9-07C30BEA2DB3}" type="presParOf" srcId="{BFB4D778-93D5-4B7B-B061-78146B7C838F}" destId="{B01C7C8F-1E3B-44F4-813E-42B0B0BC44FD}" srcOrd="0" destOrd="0" presId="urn:microsoft.com/office/officeart/2005/8/layout/orgChart1"/>
    <dgm:cxn modelId="{223D25B9-0435-45CD-908C-07DDB2E43B4C}" type="presParOf" srcId="{BFB4D778-93D5-4B7B-B061-78146B7C838F}" destId="{3CDE06A0-A6E5-4FC2-992B-AD952D273F19}" srcOrd="1" destOrd="0" presId="urn:microsoft.com/office/officeart/2005/8/layout/orgChart1"/>
    <dgm:cxn modelId="{0D026B48-E935-4959-9250-B042B0FDB12E}" type="presParOf" srcId="{3CDE06A0-A6E5-4FC2-992B-AD952D273F19}" destId="{ACBD6FA4-4F3D-4A8E-A956-EFDCA27B86A2}" srcOrd="0" destOrd="0" presId="urn:microsoft.com/office/officeart/2005/8/layout/orgChart1"/>
    <dgm:cxn modelId="{E17DF612-4529-400B-8E2F-29802B2A3585}" type="presParOf" srcId="{ACBD6FA4-4F3D-4A8E-A956-EFDCA27B86A2}" destId="{A346A9F7-D514-4643-A3F9-B6B126971548}" srcOrd="0" destOrd="0" presId="urn:microsoft.com/office/officeart/2005/8/layout/orgChart1"/>
    <dgm:cxn modelId="{574CF19A-E680-404F-B8EB-6808EC544728}" type="presParOf" srcId="{ACBD6FA4-4F3D-4A8E-A956-EFDCA27B86A2}" destId="{3660911F-7A52-4F22-AD85-0161D9D7B6D7}" srcOrd="1" destOrd="0" presId="urn:microsoft.com/office/officeart/2005/8/layout/orgChart1"/>
    <dgm:cxn modelId="{73F2BC33-01D6-46D8-8D22-47436A551D77}" type="presParOf" srcId="{3CDE06A0-A6E5-4FC2-992B-AD952D273F19}" destId="{7BDDF035-4C2C-4CE6-8871-A8CFB01D7837}" srcOrd="1" destOrd="0" presId="urn:microsoft.com/office/officeart/2005/8/layout/orgChart1"/>
    <dgm:cxn modelId="{3BE1FD9C-5450-4B0C-9FEB-5B5BF6807973}" type="presParOf" srcId="{3CDE06A0-A6E5-4FC2-992B-AD952D273F19}" destId="{7524D7DF-7166-4B71-83AD-0DBDBC170A8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1C7C8F-1E3B-44F4-813E-42B0B0BC44FD}">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12700" cap="flat" cmpd="sng" algn="ctr">
          <a:solidFill>
            <a:srgbClr val="70AD47">
              <a:tint val="9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51FDB81-B208-4327-AA8A-FCD01BA31C79}">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12700" cap="flat" cmpd="sng" algn="ctr">
          <a:solidFill>
            <a:srgbClr val="70AD47">
              <a:tint val="9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CFDC395-7635-4E33-85C1-C74E57EEE175}">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12700" cap="flat" cmpd="sng" algn="ctr">
          <a:solidFill>
            <a:srgbClr val="70AD47">
              <a:tint val="9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B995E18-2F64-47E4-A85C-4F0B84F988AE}">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12700" cap="flat" cmpd="sng" algn="ctr">
          <a:solidFill>
            <a:srgbClr val="70AD47">
              <a:tint val="9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AB2FF71-6D5F-4656-9211-56ED9DF131AB}">
      <dsp:nvSpPr>
        <dsp:cNvPr id="0" name=""/>
        <dsp:cNvSpPr/>
      </dsp:nvSpPr>
      <dsp:spPr>
        <a:xfrm>
          <a:off x="1941202" y="60364"/>
          <a:ext cx="1603995" cy="801997"/>
        </a:xfrm>
        <a:prstGeom prst="rect">
          <a:avLst/>
        </a:prstGeom>
        <a:gradFill rotWithShape="0">
          <a:gsLst>
            <a:gs pos="0">
              <a:srgbClr val="70AD47">
                <a:shade val="60000"/>
                <a:hueOff val="0"/>
                <a:satOff val="0"/>
                <a:lumOff val="0"/>
                <a:alphaOff val="0"/>
                <a:satMod val="103000"/>
                <a:lumMod val="102000"/>
                <a:tint val="94000"/>
              </a:srgbClr>
            </a:gs>
            <a:gs pos="50000">
              <a:srgbClr val="70AD47">
                <a:shade val="60000"/>
                <a:hueOff val="0"/>
                <a:satOff val="0"/>
                <a:lumOff val="0"/>
                <a:alphaOff val="0"/>
                <a:satMod val="110000"/>
                <a:lumMod val="100000"/>
                <a:shade val="100000"/>
              </a:srgbClr>
            </a:gs>
            <a:gs pos="100000">
              <a:srgbClr val="70AD47">
                <a:shade val="6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RS" sz="1000" kern="1200" baseline="0">
              <a:solidFill>
                <a:sysClr val="window" lastClr="FFFFFF"/>
              </a:solidFill>
              <a:latin typeface="Times New Roman" panose="02020603050405020304" pitchFamily="18" charset="0"/>
              <a:ea typeface="+mn-ea"/>
              <a:cs typeface="+mn-cs"/>
            </a:rPr>
            <a:t>РУКОВОДИЛАЦ</a:t>
          </a:r>
          <a:r>
            <a:rPr lang="sr-Cyrl-RS" sz="1000" kern="1200">
              <a:solidFill>
                <a:sysClr val="window" lastClr="FFFFFF"/>
              </a:solidFill>
              <a:latin typeface="Calibri" panose="020F0502020204030204"/>
              <a:ea typeface="+mn-ea"/>
              <a:cs typeface="+mn-cs"/>
            </a:rPr>
            <a:t>  </a:t>
          </a:r>
          <a:r>
            <a:rPr lang="sr-Cyrl-RS" sz="1000" kern="1200" baseline="0">
              <a:solidFill>
                <a:sysClr val="window" lastClr="FFFFFF"/>
              </a:solidFill>
              <a:latin typeface="Times New Roman" panose="02020603050405020304" pitchFamily="18" charset="0"/>
              <a:ea typeface="+mn-ea"/>
              <a:cs typeface="+mn-cs"/>
            </a:rPr>
            <a:t>ОДЕЉЕЊА</a:t>
          </a:r>
          <a:endParaRPr lang="en-US" sz="1000" kern="1200" baseline="0">
            <a:solidFill>
              <a:sysClr val="window" lastClr="FFFFFF"/>
            </a:solidFill>
            <a:latin typeface="Times New Roman" panose="02020603050405020304" pitchFamily="18" charset="0"/>
            <a:ea typeface="+mn-ea"/>
            <a:cs typeface="+mn-cs"/>
          </a:endParaRPr>
        </a:p>
      </dsp:txBody>
      <dsp:txXfrm>
        <a:off x="1941202" y="60364"/>
        <a:ext cx="1603995" cy="801997"/>
      </dsp:txXfrm>
    </dsp:sp>
    <dsp:sp modelId="{1B19BF0B-0F64-42F2-8D9C-1FBFF1004F47}">
      <dsp:nvSpPr>
        <dsp:cNvPr id="0" name=""/>
        <dsp:cNvSpPr/>
      </dsp:nvSpPr>
      <dsp:spPr>
        <a:xfrm>
          <a:off x="368" y="2338037"/>
          <a:ext cx="1603995" cy="801997"/>
        </a:xfrm>
        <a:prstGeom prst="rect">
          <a:avLst/>
        </a:prstGeom>
        <a:gradFill rotWithShape="0">
          <a:gsLst>
            <a:gs pos="0">
              <a:srgbClr val="70AD47">
                <a:shade val="80000"/>
                <a:hueOff val="0"/>
                <a:satOff val="0"/>
                <a:lumOff val="0"/>
                <a:alphaOff val="0"/>
                <a:satMod val="103000"/>
                <a:lumMod val="102000"/>
                <a:tint val="94000"/>
              </a:srgbClr>
            </a:gs>
            <a:gs pos="50000">
              <a:srgbClr val="70AD47">
                <a:shade val="80000"/>
                <a:hueOff val="0"/>
                <a:satOff val="0"/>
                <a:lumOff val="0"/>
                <a:alphaOff val="0"/>
                <a:satMod val="110000"/>
                <a:lumMod val="100000"/>
                <a:shade val="100000"/>
              </a:srgbClr>
            </a:gs>
            <a:gs pos="100000">
              <a:srgbClr val="70AD47">
                <a:shade val="8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RS" sz="1000" kern="1200" baseline="0">
              <a:solidFill>
                <a:sysClr val="window" lastClr="FFFFFF"/>
              </a:solidFill>
              <a:latin typeface="Times New Roman" panose="02020603050405020304" pitchFamily="18" charset="0"/>
              <a:ea typeface="+mn-ea"/>
              <a:cs typeface="+mn-cs"/>
            </a:rPr>
            <a:t>ПРОСВЕТНА</a:t>
          </a:r>
          <a:r>
            <a:rPr lang="sr-Cyrl-RS" sz="1000" kern="1200">
              <a:solidFill>
                <a:sysClr val="window" lastClr="FFFFFF"/>
              </a:solidFill>
              <a:latin typeface="Calibri" panose="020F0502020204030204"/>
              <a:ea typeface="+mn-ea"/>
              <a:cs typeface="+mn-cs"/>
            </a:rPr>
            <a:t> </a:t>
          </a:r>
          <a:r>
            <a:rPr lang="sr-Cyrl-RS" sz="1000" kern="1200" baseline="0">
              <a:solidFill>
                <a:sysClr val="window" lastClr="FFFFFF"/>
              </a:solidFill>
              <a:latin typeface="Times New Roman" panose="02020603050405020304" pitchFamily="18" charset="0"/>
              <a:ea typeface="+mn-ea"/>
              <a:cs typeface="+mn-cs"/>
            </a:rPr>
            <a:t>ИНСПЕКЦИЈА</a:t>
          </a:r>
          <a:endParaRPr lang="en-US" sz="1000" kern="1200" baseline="0">
            <a:solidFill>
              <a:sysClr val="window" lastClr="FFFFFF"/>
            </a:solidFill>
            <a:latin typeface="Times New Roman" panose="02020603050405020304" pitchFamily="18" charset="0"/>
            <a:ea typeface="+mn-ea"/>
            <a:cs typeface="+mn-cs"/>
          </a:endParaRPr>
        </a:p>
      </dsp:txBody>
      <dsp:txXfrm>
        <a:off x="368" y="2338037"/>
        <a:ext cx="1603995" cy="801997"/>
      </dsp:txXfrm>
    </dsp:sp>
    <dsp:sp modelId="{58553714-86BF-47B8-A134-BA647422B629}">
      <dsp:nvSpPr>
        <dsp:cNvPr id="0" name=""/>
        <dsp:cNvSpPr/>
      </dsp:nvSpPr>
      <dsp:spPr>
        <a:xfrm>
          <a:off x="1941202" y="2338037"/>
          <a:ext cx="1603995" cy="801997"/>
        </a:xfrm>
        <a:prstGeom prst="rect">
          <a:avLst/>
        </a:prstGeom>
        <a:gradFill rotWithShape="0">
          <a:gsLst>
            <a:gs pos="0">
              <a:srgbClr val="70AD47">
                <a:shade val="80000"/>
                <a:hueOff val="0"/>
                <a:satOff val="0"/>
                <a:lumOff val="0"/>
                <a:alphaOff val="0"/>
                <a:satMod val="103000"/>
                <a:lumMod val="102000"/>
                <a:tint val="94000"/>
              </a:srgbClr>
            </a:gs>
            <a:gs pos="50000">
              <a:srgbClr val="70AD47">
                <a:shade val="80000"/>
                <a:hueOff val="0"/>
                <a:satOff val="0"/>
                <a:lumOff val="0"/>
                <a:alphaOff val="0"/>
                <a:satMod val="110000"/>
                <a:lumMod val="100000"/>
                <a:shade val="100000"/>
              </a:srgbClr>
            </a:gs>
            <a:gs pos="100000">
              <a:srgbClr val="70AD47">
                <a:shade val="8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RS" sz="1000" kern="1200">
              <a:solidFill>
                <a:sysClr val="window" lastClr="FFFFFF"/>
              </a:solidFill>
              <a:latin typeface="Times New Roman" panose="02020603050405020304" pitchFamily="18" charset="0"/>
              <a:ea typeface="+mn-ea"/>
              <a:cs typeface="Times New Roman" panose="02020603050405020304" pitchFamily="18" charset="0"/>
            </a:rPr>
            <a:t>ГРАЂЕВИНСКА ИНСПЕКЦИЈА</a:t>
          </a:r>
          <a:endParaRPr lang="en-US" sz="10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941202" y="2338037"/>
        <a:ext cx="1603995" cy="801997"/>
      </dsp:txXfrm>
    </dsp:sp>
    <dsp:sp modelId="{0CF23A17-32F8-4FF6-A947-BE74A117DEEC}">
      <dsp:nvSpPr>
        <dsp:cNvPr id="0" name=""/>
        <dsp:cNvSpPr/>
      </dsp:nvSpPr>
      <dsp:spPr>
        <a:xfrm>
          <a:off x="3882036" y="2338037"/>
          <a:ext cx="1603995" cy="801997"/>
        </a:xfrm>
        <a:prstGeom prst="rect">
          <a:avLst/>
        </a:prstGeom>
        <a:gradFill rotWithShape="0">
          <a:gsLst>
            <a:gs pos="0">
              <a:srgbClr val="70AD47">
                <a:shade val="80000"/>
                <a:hueOff val="0"/>
                <a:satOff val="0"/>
                <a:lumOff val="0"/>
                <a:alphaOff val="0"/>
                <a:satMod val="103000"/>
                <a:lumMod val="102000"/>
                <a:tint val="94000"/>
              </a:srgbClr>
            </a:gs>
            <a:gs pos="50000">
              <a:srgbClr val="70AD47">
                <a:shade val="80000"/>
                <a:hueOff val="0"/>
                <a:satOff val="0"/>
                <a:lumOff val="0"/>
                <a:alphaOff val="0"/>
                <a:satMod val="110000"/>
                <a:lumMod val="100000"/>
                <a:shade val="100000"/>
              </a:srgbClr>
            </a:gs>
            <a:gs pos="100000">
              <a:srgbClr val="70AD47">
                <a:shade val="8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RS" sz="1000" kern="1200">
              <a:solidFill>
                <a:sysClr val="window" lastClr="FFFFFF"/>
              </a:solidFill>
              <a:latin typeface="Times New Roman" panose="02020603050405020304" pitchFamily="18" charset="0"/>
              <a:ea typeface="+mn-ea"/>
              <a:cs typeface="Times New Roman" panose="02020603050405020304" pitchFamily="18" charset="0"/>
            </a:rPr>
            <a:t>ИНСПЕКЦИЈА ЗА ЗАШТИТУ ЖИВОТНЕ СРЕДИНЕ</a:t>
          </a:r>
          <a:endParaRPr lang="en-US" sz="10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882036" y="2338037"/>
        <a:ext cx="1603995" cy="801997"/>
      </dsp:txXfrm>
    </dsp:sp>
    <dsp:sp modelId="{A346A9F7-D514-4643-A3F9-B6B126971548}">
      <dsp:nvSpPr>
        <dsp:cNvPr id="0" name=""/>
        <dsp:cNvSpPr/>
      </dsp:nvSpPr>
      <dsp:spPr>
        <a:xfrm>
          <a:off x="970785" y="1199201"/>
          <a:ext cx="1603995" cy="801997"/>
        </a:xfrm>
        <a:prstGeom prst="rect">
          <a:avLst/>
        </a:prstGeom>
        <a:gradFill rotWithShape="0">
          <a:gsLst>
            <a:gs pos="0">
              <a:srgbClr val="70AD47">
                <a:shade val="80000"/>
                <a:hueOff val="0"/>
                <a:satOff val="0"/>
                <a:lumOff val="0"/>
                <a:alphaOff val="0"/>
                <a:satMod val="103000"/>
                <a:lumMod val="102000"/>
                <a:tint val="94000"/>
              </a:srgbClr>
            </a:gs>
            <a:gs pos="50000">
              <a:srgbClr val="70AD47">
                <a:shade val="80000"/>
                <a:hueOff val="0"/>
                <a:satOff val="0"/>
                <a:lumOff val="0"/>
                <a:alphaOff val="0"/>
                <a:satMod val="110000"/>
                <a:lumMod val="100000"/>
                <a:shade val="100000"/>
              </a:srgbClr>
            </a:gs>
            <a:gs pos="100000">
              <a:srgbClr val="70AD47">
                <a:shade val="8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RS" sz="1000" kern="1200">
              <a:solidFill>
                <a:sysClr val="window" lastClr="FFFFFF"/>
              </a:solidFill>
              <a:latin typeface="Times New Roman" panose="02020603050405020304" pitchFamily="18" charset="0"/>
              <a:ea typeface="+mn-ea"/>
              <a:cs typeface="Times New Roman" panose="02020603050405020304" pitchFamily="18" charset="0"/>
            </a:rPr>
            <a:t>ШЕФ ОДСЕКА ЗА </a:t>
          </a:r>
          <a:r>
            <a:rPr lang="sr-Cyrl-RS" sz="1000" kern="1200" baseline="0">
              <a:solidFill>
                <a:sysClr val="window" lastClr="FFFFFF"/>
              </a:solidFill>
              <a:latin typeface="Times New Roman" panose="02020603050405020304" pitchFamily="18" charset="0"/>
              <a:ea typeface="+mn-ea"/>
              <a:cs typeface="+mn-cs"/>
            </a:rPr>
            <a:t>ИНСПЕКЦИЈСКЕ</a:t>
          </a:r>
          <a:r>
            <a:rPr lang="sr-Cyrl-RS" sz="1000" kern="1200">
              <a:solidFill>
                <a:sysClr val="window" lastClr="FFFFFF"/>
              </a:solidFill>
              <a:latin typeface="Calibri" panose="020F0502020204030204"/>
              <a:ea typeface="+mn-ea"/>
              <a:cs typeface="+mn-cs"/>
            </a:rPr>
            <a:t> </a:t>
          </a:r>
          <a:r>
            <a:rPr lang="sr-Cyrl-RS" sz="1000" kern="1200" baseline="0">
              <a:solidFill>
                <a:sysClr val="window" lastClr="FFFFFF"/>
              </a:solidFill>
              <a:latin typeface="Times New Roman" panose="02020603050405020304" pitchFamily="18" charset="0"/>
              <a:ea typeface="+mn-ea"/>
              <a:cs typeface="+mn-cs"/>
            </a:rPr>
            <a:t>ПОСЛОВЕ</a:t>
          </a:r>
          <a:r>
            <a:rPr lang="sr-Cyrl-RS" sz="1000" kern="1200">
              <a:solidFill>
                <a:sysClr val="window" lastClr="FFFFFF"/>
              </a:solidFill>
              <a:latin typeface="Calibri" panose="020F0502020204030204"/>
              <a:ea typeface="+mn-ea"/>
              <a:cs typeface="+mn-cs"/>
            </a:rPr>
            <a:t>  </a:t>
          </a:r>
        </a:p>
        <a:p>
          <a:pPr lvl="0" algn="ctr" defTabSz="444500">
            <a:lnSpc>
              <a:spcPct val="90000"/>
            </a:lnSpc>
            <a:spcBef>
              <a:spcPct val="0"/>
            </a:spcBef>
            <a:spcAft>
              <a:spcPct val="35000"/>
            </a:spcAft>
          </a:pPr>
          <a:r>
            <a:rPr lang="sr-Cyrl-RS" sz="1000" kern="1200">
              <a:solidFill>
                <a:sysClr val="window" lastClr="FFFFFF"/>
              </a:solidFill>
              <a:latin typeface="Times New Roman" panose="02020603050405020304" pitchFamily="18" charset="0"/>
              <a:ea typeface="+mn-ea"/>
              <a:cs typeface="Times New Roman" panose="02020603050405020304" pitchFamily="18" charset="0"/>
            </a:rPr>
            <a:t>КОМУНАЛНИ ИНСПЕКТОР</a:t>
          </a:r>
          <a:endParaRPr lang="en-US" sz="10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970785"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8DF7-1015-4575-9F91-8575430B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8</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dc:creator>
  <cp:lastModifiedBy>Tanja</cp:lastModifiedBy>
  <cp:revision>99</cp:revision>
  <cp:lastPrinted>2022-12-23T08:46:00Z</cp:lastPrinted>
  <dcterms:created xsi:type="dcterms:W3CDTF">2019-03-19T07:23:00Z</dcterms:created>
  <dcterms:modified xsi:type="dcterms:W3CDTF">2023-12-25T09:35:00Z</dcterms:modified>
</cp:coreProperties>
</file>